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8610" w14:textId="77777777" w:rsidR="00AF2F79" w:rsidRPr="005079C6" w:rsidRDefault="00AF2F79"/>
    <w:p w14:paraId="24398612" w14:textId="765B4844" w:rsidR="00AF2F79" w:rsidRPr="005079C6" w:rsidRDefault="00871B3A">
      <w:pPr>
        <w:pStyle w:val="zzUdkast"/>
        <w:framePr w:wrap="around"/>
      </w:pPr>
      <w:bookmarkStart w:id="0" w:name="UdkastUk"/>
      <w:r w:rsidRPr="005079C6">
        <w:t>DRAFT</w:t>
      </w:r>
      <w:bookmarkEnd w:id="0"/>
      <w:r w:rsidR="008A33FA">
        <w:t xml:space="preserve"> 1.1</w:t>
      </w:r>
    </w:p>
    <w:p w14:paraId="24398613" w14:textId="77777777" w:rsidR="00AF2F79" w:rsidRPr="005079C6" w:rsidRDefault="00AF2F79"/>
    <w:p w14:paraId="24398614" w14:textId="77777777" w:rsidR="00AF2F79" w:rsidRPr="005079C6" w:rsidRDefault="00871B3A">
      <w:pPr>
        <w:pStyle w:val="zzDokTitel"/>
        <w:framePr w:wrap="around" w:hAnchor="page" w:x="1426" w:y="6916"/>
        <w:rPr>
          <w:b/>
        </w:rPr>
      </w:pPr>
      <w:r w:rsidRPr="005079C6">
        <w:rPr>
          <w:b/>
        </w:rPr>
        <w:t>DATA PROCESSING AGREEMENT</w:t>
      </w:r>
    </w:p>
    <w:p w14:paraId="24398615" w14:textId="77777777" w:rsidR="00AF2F79" w:rsidRPr="005079C6" w:rsidRDefault="00AF2F79"/>
    <w:p w14:paraId="24398616" w14:textId="77777777" w:rsidR="00AF2F79" w:rsidRPr="005079C6" w:rsidRDefault="00AF2F79"/>
    <w:p w14:paraId="24398617" w14:textId="77777777" w:rsidR="00AF2F79" w:rsidRPr="005079C6" w:rsidRDefault="00AF2F79"/>
    <w:p w14:paraId="24398618" w14:textId="77777777" w:rsidR="00AF2F79" w:rsidRPr="005079C6" w:rsidRDefault="00AF2F79"/>
    <w:p w14:paraId="24398619" w14:textId="77777777" w:rsidR="00AF2F79" w:rsidRPr="005079C6" w:rsidRDefault="00AF2F79"/>
    <w:p w14:paraId="2439861A" w14:textId="77777777" w:rsidR="00AF2F79" w:rsidRPr="005079C6" w:rsidRDefault="00AF2F79"/>
    <w:p w14:paraId="2439861B" w14:textId="77777777" w:rsidR="00AF2F79" w:rsidRPr="005079C6" w:rsidRDefault="00AF2F79"/>
    <w:p w14:paraId="2439861C" w14:textId="77777777" w:rsidR="00AF2F79" w:rsidRPr="005079C6" w:rsidRDefault="00AF2F79"/>
    <w:p w14:paraId="2439861D" w14:textId="77777777" w:rsidR="00AF2F79" w:rsidRPr="005079C6" w:rsidRDefault="00AF2F79"/>
    <w:p w14:paraId="2439861E" w14:textId="77777777" w:rsidR="00AF2F79" w:rsidRPr="005079C6" w:rsidRDefault="00AF2F79"/>
    <w:p w14:paraId="2439861F" w14:textId="77777777" w:rsidR="00AF2F79" w:rsidRPr="005079C6" w:rsidRDefault="00AF2F79"/>
    <w:p w14:paraId="24398620" w14:textId="77777777" w:rsidR="00AF2F79" w:rsidRPr="005079C6" w:rsidRDefault="00AF2F79">
      <w:pPr>
        <w:jc w:val="left"/>
      </w:pPr>
      <w:r w:rsidRPr="005079C6">
        <w:t>Between</w:t>
      </w:r>
      <w:r w:rsidRPr="005079C6">
        <w:tab/>
      </w:r>
      <w:r w:rsidR="00871B3A" w:rsidRPr="005079C6">
        <w:t>[CUSTOMER]</w:t>
      </w:r>
    </w:p>
    <w:p w14:paraId="24398621" w14:textId="77777777" w:rsidR="00AF2F79" w:rsidRPr="005079C6" w:rsidRDefault="00AF2F79"/>
    <w:p w14:paraId="24398622" w14:textId="77777777" w:rsidR="00AF2F79" w:rsidRPr="005079C6" w:rsidRDefault="002505E0" w:rsidP="00871B3A">
      <w:r w:rsidRPr="005079C6">
        <w:t>and</w:t>
      </w:r>
      <w:r w:rsidR="00AF2F79" w:rsidRPr="005079C6">
        <w:tab/>
      </w:r>
      <w:r w:rsidR="00871B3A" w:rsidRPr="005079C6">
        <w:t>[SUPPLIER]</w:t>
      </w:r>
    </w:p>
    <w:p w14:paraId="24398623" w14:textId="77777777" w:rsidR="00871B3A" w:rsidRPr="005079C6" w:rsidRDefault="00871B3A"/>
    <w:p w14:paraId="24398624" w14:textId="77777777" w:rsidR="00871B3A" w:rsidRPr="005079C6" w:rsidRDefault="00871B3A"/>
    <w:p w14:paraId="24398625" w14:textId="77777777" w:rsidR="00871B3A" w:rsidRPr="005079C6" w:rsidRDefault="00871B3A"/>
    <w:p w14:paraId="24398626" w14:textId="77777777" w:rsidR="00871B3A" w:rsidRPr="005079C6" w:rsidRDefault="00871B3A" w:rsidP="00871B3A">
      <w:pPr>
        <w:jc w:val="center"/>
      </w:pPr>
      <w:r w:rsidRPr="005079C6">
        <w:rPr>
          <w:highlight w:val="yellow"/>
        </w:rPr>
        <w:t xml:space="preserve">This is a template data processing agreement from </w:t>
      </w:r>
      <w:proofErr w:type="spellStart"/>
      <w:r w:rsidRPr="005079C6">
        <w:rPr>
          <w:highlight w:val="yellow"/>
        </w:rPr>
        <w:t>Plesner</w:t>
      </w:r>
      <w:proofErr w:type="spellEnd"/>
      <w:r w:rsidRPr="005079C6">
        <w:rPr>
          <w:highlight w:val="yellow"/>
        </w:rPr>
        <w:t xml:space="preserve"> </w:t>
      </w:r>
      <w:proofErr w:type="spellStart"/>
      <w:r w:rsidR="00F576A4" w:rsidRPr="005079C6">
        <w:rPr>
          <w:highlight w:val="yellow"/>
        </w:rPr>
        <w:t>Advokatpartnerselskab</w:t>
      </w:r>
      <w:proofErr w:type="spellEnd"/>
      <w:r w:rsidRPr="005079C6">
        <w:rPr>
          <w:highlight w:val="yellow"/>
        </w:rPr>
        <w:t>.</w:t>
      </w:r>
    </w:p>
    <w:p w14:paraId="24398627" w14:textId="77777777" w:rsidR="00871B3A" w:rsidRPr="005079C6" w:rsidRDefault="00871B3A" w:rsidP="00871B3A">
      <w:pPr>
        <w:jc w:val="center"/>
      </w:pPr>
      <w:r w:rsidRPr="005079C6">
        <w:rPr>
          <w:highlight w:val="yellow"/>
        </w:rPr>
        <w:t>It should never be used without an assessment of whether it can be used un-amended in each specific case.</w:t>
      </w:r>
    </w:p>
    <w:p w14:paraId="24398628" w14:textId="77777777" w:rsidR="00871B3A" w:rsidRPr="005079C6" w:rsidRDefault="00871B3A" w:rsidP="00871B3A">
      <w:pPr>
        <w:jc w:val="center"/>
      </w:pPr>
      <w:r w:rsidRPr="005079C6">
        <w:rPr>
          <w:highlight w:val="yellow"/>
        </w:rPr>
        <w:t>The agreement does not constitute legal advice.</w:t>
      </w:r>
    </w:p>
    <w:p w14:paraId="24398629" w14:textId="77777777" w:rsidR="00871B3A" w:rsidRPr="005079C6" w:rsidRDefault="00871B3A"/>
    <w:p w14:paraId="2439862A" w14:textId="77777777" w:rsidR="00AF2F79" w:rsidRPr="005079C6" w:rsidRDefault="00AF2F79"/>
    <w:p w14:paraId="2439862B" w14:textId="77777777" w:rsidR="00F74B95" w:rsidRPr="005079C6" w:rsidRDefault="00AF2F79">
      <w:pPr>
        <w:pStyle w:val="Indholdsfortegnelse4"/>
      </w:pPr>
      <w:r w:rsidRPr="005079C6">
        <w:br w:type="page"/>
      </w:r>
    </w:p>
    <w:p w14:paraId="2439862C" w14:textId="77777777" w:rsidR="00871B3A" w:rsidRPr="005079C6" w:rsidRDefault="00871B3A" w:rsidP="00871B3A">
      <w:r w:rsidRPr="005079C6">
        <w:lastRenderedPageBreak/>
        <w:t xml:space="preserve">This data processing agreement (the "Agreement") is </w:t>
      </w:r>
      <w:proofErr w:type="gramStart"/>
      <w:r w:rsidRPr="005079C6">
        <w:t>entered into</w:t>
      </w:r>
      <w:proofErr w:type="gramEnd"/>
      <w:r w:rsidRPr="005079C6">
        <w:t xml:space="preserve"> on </w:t>
      </w:r>
      <w:r w:rsidRPr="008A33FA">
        <w:rPr>
          <w:highlight w:val="yellow"/>
        </w:rPr>
        <w:fldChar w:fldCharType="begin">
          <w:ffData>
            <w:name w:val="Tekst20"/>
            <w:enabled/>
            <w:calcOnExit w:val="0"/>
            <w:textInput>
              <w:default w:val="[Date]"/>
            </w:textInput>
          </w:ffData>
        </w:fldChar>
      </w:r>
      <w:r w:rsidRPr="008A33FA">
        <w:rPr>
          <w:highlight w:val="yellow"/>
        </w:rPr>
        <w:instrText xml:space="preserve"> FORMTEXT </w:instrText>
      </w:r>
      <w:r w:rsidRPr="008A33FA">
        <w:rPr>
          <w:highlight w:val="yellow"/>
        </w:rPr>
      </w:r>
      <w:r w:rsidRPr="008A33FA">
        <w:rPr>
          <w:highlight w:val="yellow"/>
        </w:rPr>
        <w:fldChar w:fldCharType="separate"/>
      </w:r>
      <w:r w:rsidRPr="008A33FA">
        <w:rPr>
          <w:highlight w:val="yellow"/>
        </w:rPr>
        <w:t>[Date]</w:t>
      </w:r>
      <w:r w:rsidRPr="008A33FA">
        <w:rPr>
          <w:highlight w:val="yellow"/>
        </w:rPr>
        <w:fldChar w:fldCharType="end"/>
      </w:r>
      <w:r w:rsidRPr="005079C6">
        <w:t xml:space="preserve"> between:</w:t>
      </w:r>
    </w:p>
    <w:p w14:paraId="2439862D" w14:textId="77777777" w:rsidR="00871B3A" w:rsidRPr="005079C6" w:rsidRDefault="00871B3A" w:rsidP="00871B3A">
      <w:pPr>
        <w:pStyle w:val="Parties"/>
        <w:numPr>
          <w:ilvl w:val="0"/>
          <w:numId w:val="46"/>
        </w:numPr>
        <w:spacing w:line="240" w:lineRule="atLeast"/>
        <w:ind w:left="851" w:hanging="851"/>
      </w:pPr>
      <w:r w:rsidRPr="005079C6">
        <w:t>[</w:t>
      </w:r>
      <w:r w:rsidRPr="008A33FA">
        <w:rPr>
          <w:highlight w:val="yellow"/>
        </w:rPr>
        <w:t>CUSTOMER</w:t>
      </w:r>
      <w:r w:rsidRPr="005079C6">
        <w:t>], a company incorporated in [COUNTRY] under the register no. [Company-no.] and VAT no. (the "Customer"); and</w:t>
      </w:r>
    </w:p>
    <w:p w14:paraId="2439862E" w14:textId="77777777" w:rsidR="00871B3A" w:rsidRPr="005079C6" w:rsidRDefault="00871B3A" w:rsidP="00871B3A">
      <w:pPr>
        <w:pStyle w:val="Parties"/>
        <w:numPr>
          <w:ilvl w:val="0"/>
          <w:numId w:val="46"/>
        </w:numPr>
        <w:spacing w:line="240" w:lineRule="atLeast"/>
        <w:ind w:left="851" w:hanging="851"/>
      </w:pPr>
      <w:r w:rsidRPr="005079C6">
        <w:t>[</w:t>
      </w:r>
      <w:r w:rsidRPr="008A33FA">
        <w:rPr>
          <w:highlight w:val="yellow"/>
        </w:rPr>
        <w:t>SUPPLIER</w:t>
      </w:r>
      <w:r w:rsidRPr="005079C6">
        <w:t>], a company incorporated in [COUNTRY] under the register no. [Company -no.] and VAT no. (the "Supplier")</w:t>
      </w:r>
    </w:p>
    <w:p w14:paraId="2439862F" w14:textId="77777777" w:rsidR="00871B3A" w:rsidRPr="005079C6" w:rsidRDefault="00871B3A" w:rsidP="00871B3A">
      <w:pPr>
        <w:ind w:left="992" w:hanging="992"/>
      </w:pPr>
      <w:r w:rsidRPr="005079C6">
        <w:t>- The Customer and the Supplier hereinafter collectively referred to as the "Parties" and separately as a "Party"</w:t>
      </w:r>
    </w:p>
    <w:p w14:paraId="24398630" w14:textId="77777777" w:rsidR="00871B3A" w:rsidRPr="005079C6" w:rsidRDefault="00871B3A" w:rsidP="00871B3A">
      <w:pPr>
        <w:pStyle w:val="Overskrift1"/>
        <w:numPr>
          <w:ilvl w:val="0"/>
          <w:numId w:val="18"/>
        </w:numPr>
        <w:tabs>
          <w:tab w:val="clear" w:pos="1418"/>
        </w:tabs>
      </w:pPr>
      <w:r w:rsidRPr="005079C6">
        <w:t>Scope of the Agreement</w:t>
      </w:r>
    </w:p>
    <w:p w14:paraId="24398631" w14:textId="77777777" w:rsidR="00871B3A" w:rsidRPr="005079C6" w:rsidRDefault="00871B3A" w:rsidP="00871B3A">
      <w:pPr>
        <w:pStyle w:val="Afsnitsnummerering2"/>
        <w:numPr>
          <w:ilvl w:val="1"/>
          <w:numId w:val="18"/>
        </w:numPr>
        <w:tabs>
          <w:tab w:val="clear" w:pos="1418"/>
        </w:tabs>
        <w:ind w:left="851" w:hanging="851"/>
      </w:pPr>
      <w:r w:rsidRPr="005079C6">
        <w:t>The Supplier acts as a data processor for the Customer, as the Supplier process personal data for the Customer as set out in Annex 1.</w:t>
      </w:r>
    </w:p>
    <w:p w14:paraId="24398632" w14:textId="77777777" w:rsidR="00871B3A" w:rsidRPr="005079C6" w:rsidRDefault="00871B3A" w:rsidP="00871B3A">
      <w:pPr>
        <w:pStyle w:val="Afsnitsnummerering2"/>
        <w:numPr>
          <w:ilvl w:val="1"/>
          <w:numId w:val="18"/>
        </w:numPr>
        <w:tabs>
          <w:tab w:val="clear" w:pos="1418"/>
        </w:tabs>
        <w:ind w:left="851" w:hanging="851"/>
      </w:pPr>
      <w:r w:rsidRPr="005079C6">
        <w:t>The personal data to be processed by the Supplier concerns the categories of data, the categories of data subjects and the purposes of the processing set out in Annex 1.</w:t>
      </w:r>
    </w:p>
    <w:p w14:paraId="24398633" w14:textId="77777777" w:rsidR="00871B3A" w:rsidRPr="005079C6" w:rsidRDefault="00871B3A" w:rsidP="00871B3A">
      <w:pPr>
        <w:pStyle w:val="Afsnitsnummerering2"/>
        <w:numPr>
          <w:ilvl w:val="1"/>
          <w:numId w:val="18"/>
        </w:numPr>
        <w:tabs>
          <w:tab w:val="clear" w:pos="1418"/>
        </w:tabs>
        <w:ind w:left="851" w:hanging="851"/>
      </w:pPr>
      <w:r w:rsidRPr="005079C6">
        <w:t>"Personal data" means any information relating to an identified or identifiable natural person, see article 4(1) of Regulation (EU) 2016/679 of 27 April 2016 (the General Data Protection Regulation "GDPR"). If other confidential information than personal data is processed for the purpose of fulfilling the Agreement, e.g. information considered confidential according to the Financial Business Act, any reference to "personal data" shall include the other confidential information.</w:t>
      </w:r>
    </w:p>
    <w:p w14:paraId="24398634" w14:textId="77777777" w:rsidR="00871B3A" w:rsidRPr="005079C6" w:rsidRDefault="00871B3A" w:rsidP="00871B3A">
      <w:pPr>
        <w:pStyle w:val="Overskrift1"/>
        <w:numPr>
          <w:ilvl w:val="0"/>
          <w:numId w:val="18"/>
        </w:numPr>
        <w:tabs>
          <w:tab w:val="clear" w:pos="1418"/>
        </w:tabs>
      </w:pPr>
      <w:r w:rsidRPr="005079C6">
        <w:t>Processing of Personal Data</w:t>
      </w:r>
    </w:p>
    <w:p w14:paraId="24398635" w14:textId="77777777" w:rsidR="00871B3A" w:rsidRPr="005079C6" w:rsidRDefault="00871B3A" w:rsidP="00871B3A">
      <w:pPr>
        <w:pStyle w:val="Afsnitsnummerering2"/>
        <w:numPr>
          <w:ilvl w:val="1"/>
          <w:numId w:val="18"/>
        </w:numPr>
        <w:tabs>
          <w:tab w:val="clear" w:pos="1418"/>
        </w:tabs>
        <w:ind w:left="851" w:hanging="851"/>
      </w:pPr>
      <w:r w:rsidRPr="005079C6">
        <w:t xml:space="preserve">Instructions: The Supplier is instructed to process the personal data only for the purposes of providing the data processing </w:t>
      </w:r>
      <w:r w:rsidR="00232066" w:rsidRPr="005079C6">
        <w:t>services</w:t>
      </w:r>
      <w:r w:rsidRPr="005079C6">
        <w:t xml:space="preserve"> set out in Annex 1. The Supplier may not process or use the Customer's personal data for any other purpose than provided in the instructions, including the transfer of personal data to any third country or an international organisation, unless the Supplier is required to do so according to Union or member state law. In that case, the Supplier shall inform the Customer in writing of that legal requirement before processing, unless that law prohibits such information on important grounds of public interest.</w:t>
      </w:r>
    </w:p>
    <w:p w14:paraId="24398636" w14:textId="77777777" w:rsidR="00871B3A" w:rsidRPr="005079C6" w:rsidRDefault="00871B3A" w:rsidP="00871B3A">
      <w:pPr>
        <w:pStyle w:val="Afsnitsnummerering2"/>
        <w:numPr>
          <w:ilvl w:val="1"/>
          <w:numId w:val="18"/>
        </w:numPr>
        <w:tabs>
          <w:tab w:val="clear" w:pos="1418"/>
        </w:tabs>
        <w:ind w:left="851" w:hanging="851"/>
      </w:pPr>
      <w:r w:rsidRPr="005079C6">
        <w:t>If the Customer in the instructions in Annex 1 or otherwise has given permission to a transfer of personal data to a third country or to international organisations, the Supplier must ensure that there is a legal basis for the transfer, e.g. the EU Commission's Standard Contractual Clauses for the transfer of personal data to third countries.</w:t>
      </w:r>
    </w:p>
    <w:p w14:paraId="24398637" w14:textId="77777777" w:rsidR="00871B3A" w:rsidRPr="005079C6" w:rsidRDefault="00871B3A" w:rsidP="00871B3A">
      <w:pPr>
        <w:pStyle w:val="Afsnitsnummerering2"/>
        <w:numPr>
          <w:ilvl w:val="1"/>
          <w:numId w:val="18"/>
        </w:numPr>
        <w:tabs>
          <w:tab w:val="clear" w:pos="1418"/>
        </w:tabs>
        <w:ind w:left="851" w:hanging="851"/>
      </w:pPr>
      <w:r w:rsidRPr="005079C6">
        <w:t>If the Supplier considers an instruction from the Customer to be in violation of the GDPR, or other Union or member state data protection provisions, the Supplier shall immediately inform the Customer in writing about this.</w:t>
      </w:r>
    </w:p>
    <w:p w14:paraId="24398638" w14:textId="77777777" w:rsidR="00871B3A" w:rsidRPr="005079C6" w:rsidRDefault="00871B3A" w:rsidP="00871B3A">
      <w:pPr>
        <w:pStyle w:val="Afsnitsnummerering2"/>
        <w:numPr>
          <w:ilvl w:val="1"/>
          <w:numId w:val="18"/>
        </w:numPr>
        <w:tabs>
          <w:tab w:val="clear" w:pos="1418"/>
        </w:tabs>
        <w:ind w:left="851" w:hanging="851"/>
      </w:pPr>
      <w:r w:rsidRPr="005079C6">
        <w:t>If the Supplier is subject to legislation of a third country, the Supplier declares not to be aware of the mentioned legislation preventing the Supplier from fulfilling the Agreement, and that the Supplier will notify the Customer in writing without undue delay, if the Supplier becomes aware of that such hindrance is present or will occur.</w:t>
      </w:r>
    </w:p>
    <w:p w14:paraId="24398639" w14:textId="77777777" w:rsidR="00871B3A" w:rsidRPr="005079C6" w:rsidRDefault="00871B3A" w:rsidP="00871B3A">
      <w:pPr>
        <w:pStyle w:val="Overskrift1"/>
        <w:numPr>
          <w:ilvl w:val="0"/>
          <w:numId w:val="18"/>
        </w:numPr>
        <w:tabs>
          <w:tab w:val="clear" w:pos="1418"/>
        </w:tabs>
      </w:pPr>
      <w:r w:rsidRPr="005079C6">
        <w:t>The Supplier's general obligations</w:t>
      </w:r>
    </w:p>
    <w:p w14:paraId="2439863A" w14:textId="77777777" w:rsidR="00871B3A" w:rsidRPr="005079C6" w:rsidRDefault="00871B3A" w:rsidP="00871B3A">
      <w:pPr>
        <w:pStyle w:val="Afsnitsnummerering2"/>
        <w:numPr>
          <w:ilvl w:val="1"/>
          <w:numId w:val="18"/>
        </w:numPr>
        <w:tabs>
          <w:tab w:val="clear" w:pos="1418"/>
        </w:tabs>
        <w:ind w:left="851" w:hanging="851"/>
      </w:pPr>
      <w:r w:rsidRPr="005079C6">
        <w:t>The Supplier must ensure that persons authorised to process the personal data have committed themselves to confidentiality or are under an appropriate statutory obligation of confidentiality.</w:t>
      </w:r>
    </w:p>
    <w:p w14:paraId="2439863B" w14:textId="77777777" w:rsidR="00871B3A" w:rsidRPr="005079C6" w:rsidRDefault="00871B3A" w:rsidP="00871B3A">
      <w:pPr>
        <w:pStyle w:val="Afsnitsnummerering2"/>
        <w:numPr>
          <w:ilvl w:val="1"/>
          <w:numId w:val="18"/>
        </w:numPr>
        <w:tabs>
          <w:tab w:val="clear" w:pos="1418"/>
        </w:tabs>
        <w:ind w:left="851" w:hanging="851"/>
      </w:pPr>
      <w:r w:rsidRPr="005079C6">
        <w:t>The Supplier shall implement appropriate technical and organisational measures to prevent that the personal data processed is</w:t>
      </w:r>
    </w:p>
    <w:p w14:paraId="2439863C" w14:textId="77777777" w:rsidR="00871B3A" w:rsidRPr="005079C6" w:rsidRDefault="00871B3A" w:rsidP="00871B3A">
      <w:pPr>
        <w:pStyle w:val="Opstillingmedi"/>
        <w:numPr>
          <w:ilvl w:val="8"/>
          <w:numId w:val="18"/>
        </w:numPr>
        <w:tabs>
          <w:tab w:val="clear" w:pos="1418"/>
        </w:tabs>
        <w:ind w:left="1418"/>
      </w:pPr>
      <w:r w:rsidRPr="005079C6">
        <w:t>accidentally or unlawfully destroyed, lost or altered,</w:t>
      </w:r>
    </w:p>
    <w:p w14:paraId="2439863D" w14:textId="77777777" w:rsidR="00871B3A" w:rsidRPr="005079C6" w:rsidRDefault="00871B3A" w:rsidP="00871B3A">
      <w:pPr>
        <w:pStyle w:val="Opstillingmedi"/>
        <w:numPr>
          <w:ilvl w:val="8"/>
          <w:numId w:val="18"/>
        </w:numPr>
        <w:tabs>
          <w:tab w:val="clear" w:pos="1418"/>
        </w:tabs>
        <w:ind w:left="1418"/>
      </w:pPr>
      <w:r w:rsidRPr="005079C6">
        <w:t>disclosed or made available without authorisation, or</w:t>
      </w:r>
    </w:p>
    <w:p w14:paraId="2439863E" w14:textId="77777777" w:rsidR="00871B3A" w:rsidRPr="005079C6" w:rsidRDefault="00871B3A" w:rsidP="00871B3A">
      <w:pPr>
        <w:pStyle w:val="Opstillingmedi"/>
        <w:numPr>
          <w:ilvl w:val="8"/>
          <w:numId w:val="18"/>
        </w:numPr>
        <w:tabs>
          <w:tab w:val="clear" w:pos="1418"/>
        </w:tabs>
        <w:ind w:left="1418"/>
      </w:pPr>
      <w:r w:rsidRPr="005079C6">
        <w:t>otherwise processed in violation of applicable laws, including the GDPR.</w:t>
      </w:r>
    </w:p>
    <w:p w14:paraId="2439863F" w14:textId="77777777" w:rsidR="00871B3A" w:rsidRPr="005079C6" w:rsidRDefault="00871B3A" w:rsidP="00871B3A">
      <w:pPr>
        <w:pStyle w:val="Afsnitsnummerering2"/>
        <w:numPr>
          <w:ilvl w:val="1"/>
          <w:numId w:val="18"/>
        </w:numPr>
        <w:tabs>
          <w:tab w:val="clear" w:pos="1418"/>
        </w:tabs>
        <w:ind w:left="851" w:hanging="851"/>
      </w:pPr>
      <w:r w:rsidRPr="005079C6">
        <w:lastRenderedPageBreak/>
        <w:t>The Supplier must also comply with the special data security requirements that apply to the Customer, see Annex 1, and with any other applicable data security requirements that are directly incumbent on the Supplier; including the data security requirements in the country of establishment of the Supplier, or in the country where the data processing will be performed.</w:t>
      </w:r>
    </w:p>
    <w:p w14:paraId="24398640" w14:textId="77777777" w:rsidR="00871B3A" w:rsidRPr="005079C6" w:rsidRDefault="00871B3A" w:rsidP="00871B3A">
      <w:pPr>
        <w:pStyle w:val="Afsnitsnummerering2"/>
        <w:numPr>
          <w:ilvl w:val="1"/>
          <w:numId w:val="18"/>
        </w:numPr>
        <w:tabs>
          <w:tab w:val="clear" w:pos="1418"/>
        </w:tabs>
        <w:ind w:left="851" w:hanging="851"/>
      </w:pPr>
      <w:r w:rsidRPr="005079C6">
        <w:t>The appropriate technical and organisational security measures must be determined with due regard for</w:t>
      </w:r>
    </w:p>
    <w:p w14:paraId="24398641" w14:textId="77777777" w:rsidR="00871B3A" w:rsidRPr="005079C6" w:rsidRDefault="00871B3A" w:rsidP="00871B3A">
      <w:pPr>
        <w:pStyle w:val="Opstillingmedi"/>
        <w:numPr>
          <w:ilvl w:val="8"/>
          <w:numId w:val="18"/>
        </w:numPr>
        <w:tabs>
          <w:tab w:val="clear" w:pos="1418"/>
        </w:tabs>
        <w:ind w:left="1418"/>
        <w:rPr>
          <w:lang w:eastAsia="da-DK"/>
        </w:rPr>
      </w:pPr>
      <w:r w:rsidRPr="005079C6">
        <w:t>the current state of the art,</w:t>
      </w:r>
    </w:p>
    <w:p w14:paraId="24398642" w14:textId="77777777" w:rsidR="00871B3A" w:rsidRPr="005079C6" w:rsidRDefault="00871B3A" w:rsidP="00871B3A">
      <w:pPr>
        <w:pStyle w:val="Opstillingmedi"/>
        <w:numPr>
          <w:ilvl w:val="8"/>
          <w:numId w:val="18"/>
        </w:numPr>
        <w:tabs>
          <w:tab w:val="clear" w:pos="1418"/>
        </w:tabs>
        <w:ind w:left="1418"/>
        <w:rPr>
          <w:lang w:eastAsia="da-DK"/>
        </w:rPr>
      </w:pPr>
      <w:r w:rsidRPr="005079C6">
        <w:t>the cost of their implementation, and</w:t>
      </w:r>
    </w:p>
    <w:p w14:paraId="24398643" w14:textId="77777777" w:rsidR="00871B3A" w:rsidRPr="005079C6" w:rsidRDefault="00871B3A" w:rsidP="00871B3A">
      <w:pPr>
        <w:pStyle w:val="Opstillingmedi"/>
        <w:numPr>
          <w:ilvl w:val="8"/>
          <w:numId w:val="18"/>
        </w:numPr>
        <w:tabs>
          <w:tab w:val="clear" w:pos="1418"/>
        </w:tabs>
        <w:ind w:left="1418"/>
        <w:rPr>
          <w:lang w:eastAsia="da-DK"/>
        </w:rPr>
      </w:pPr>
      <w:r w:rsidRPr="005079C6">
        <w:t>the nature, scope, context and purposes of processing as well as the risk of varying likelihood and severity for the rights and freedoms of natural persons.</w:t>
      </w:r>
    </w:p>
    <w:p w14:paraId="24398644" w14:textId="77777777" w:rsidR="00871B3A" w:rsidRPr="005079C6" w:rsidRDefault="00871B3A" w:rsidP="00871B3A">
      <w:pPr>
        <w:pStyle w:val="Afsnitsnummerering2"/>
        <w:numPr>
          <w:ilvl w:val="1"/>
          <w:numId w:val="18"/>
        </w:numPr>
        <w:tabs>
          <w:tab w:val="clear" w:pos="1418"/>
        </w:tabs>
        <w:ind w:left="851" w:hanging="851"/>
      </w:pPr>
      <w:r w:rsidRPr="005079C6">
        <w:t xml:space="preserve">The Supplier shall upon request provide the Customer with </w:t>
      </w:r>
      <w:proofErr w:type="gramStart"/>
      <w:r w:rsidRPr="005079C6">
        <w:t>sufficient</w:t>
      </w:r>
      <w:proofErr w:type="gramEnd"/>
      <w:r w:rsidRPr="005079C6">
        <w:t xml:space="preserve"> information to enable the Customer to ensure that the Supplier</w:t>
      </w:r>
      <w:r w:rsidR="005079C6">
        <w:t xml:space="preserve"> complies with its</w:t>
      </w:r>
      <w:r w:rsidRPr="005079C6">
        <w:t xml:space="preserve"> obligations under the Agreement, including ensuring that the appropriate technical and organisational security measures have been implemented.</w:t>
      </w:r>
    </w:p>
    <w:p w14:paraId="24398645" w14:textId="77777777" w:rsidR="00871B3A" w:rsidRPr="005079C6" w:rsidRDefault="00871B3A" w:rsidP="00871B3A">
      <w:pPr>
        <w:pStyle w:val="Afsnitsnummerering2"/>
        <w:numPr>
          <w:ilvl w:val="1"/>
          <w:numId w:val="18"/>
        </w:numPr>
        <w:tabs>
          <w:tab w:val="clear" w:pos="1418"/>
        </w:tabs>
        <w:ind w:left="851" w:hanging="851"/>
      </w:pPr>
      <w:r w:rsidRPr="005079C6">
        <w:t xml:space="preserve">The Supplier shall in December each year at its own cost obtain and forward an audit report from an independent expert regarding the Supplier's compliance with </w:t>
      </w:r>
      <w:r w:rsidR="005079C6">
        <w:t xml:space="preserve">its obligations under </w:t>
      </w:r>
      <w:r w:rsidRPr="005079C6">
        <w:t xml:space="preserve">the </w:t>
      </w:r>
      <w:r w:rsidR="005079C6">
        <w:t>Agreement</w:t>
      </w:r>
      <w:r w:rsidRPr="005079C6">
        <w:t xml:space="preserve">. The audit report must be issued </w:t>
      </w:r>
      <w:proofErr w:type="gramStart"/>
      <w:r w:rsidRPr="005079C6">
        <w:t>on the basis of</w:t>
      </w:r>
      <w:proofErr w:type="gramEnd"/>
      <w:r w:rsidRPr="005079C6">
        <w:t xml:space="preserve"> a recognised standard for such audit reports. The audit report must be forwarded to the Customer by 31 December of the pertinent year.</w:t>
      </w:r>
    </w:p>
    <w:p w14:paraId="24398646" w14:textId="77777777" w:rsidR="00871B3A" w:rsidRPr="005079C6" w:rsidRDefault="00871B3A" w:rsidP="00871B3A">
      <w:pPr>
        <w:pStyle w:val="Afsnitsnummerering2"/>
        <w:numPr>
          <w:ilvl w:val="1"/>
          <w:numId w:val="18"/>
        </w:numPr>
        <w:tabs>
          <w:tab w:val="clear" w:pos="1418"/>
        </w:tabs>
        <w:ind w:left="851" w:hanging="851"/>
      </w:pPr>
      <w:r w:rsidRPr="005079C6">
        <w:t xml:space="preserve">Furthermore, the Customer is entitled at its own cost to appoint an independent expert who shall have access to the Supplier's data processing facilities and receive the necessary information in order to be able to audit whether the </w:t>
      </w:r>
      <w:r w:rsidR="00F4111C" w:rsidRPr="005079C6">
        <w:t xml:space="preserve">Supplier </w:t>
      </w:r>
      <w:r w:rsidR="005079C6">
        <w:t xml:space="preserve">complies with its </w:t>
      </w:r>
      <w:r w:rsidR="00F4111C" w:rsidRPr="005079C6">
        <w:t>obligations under the Agreement, including ensuring that the appropriate technical and organisational security measures have been implemented</w:t>
      </w:r>
      <w:r w:rsidRPr="005079C6">
        <w:t xml:space="preserve">. The expert shall upon the Supplier's request sign a customary non-disclosure agreement, and treat all information obtained or received from the Supplier </w:t>
      </w:r>
      <w:proofErr w:type="gramStart"/>
      <w:r w:rsidRPr="005079C6">
        <w:t>confidentially, and</w:t>
      </w:r>
      <w:proofErr w:type="gramEnd"/>
      <w:r w:rsidRPr="005079C6">
        <w:t xml:space="preserve"> may only </w:t>
      </w:r>
      <w:r w:rsidR="00842B66" w:rsidRPr="005079C6">
        <w:t xml:space="preserve">share </w:t>
      </w:r>
      <w:r w:rsidRPr="005079C6">
        <w:t xml:space="preserve">the </w:t>
      </w:r>
      <w:r w:rsidR="005079C6">
        <w:t>information</w:t>
      </w:r>
      <w:r w:rsidRPr="005079C6">
        <w:t xml:space="preserve"> with the Customer.</w:t>
      </w:r>
    </w:p>
    <w:p w14:paraId="24398647" w14:textId="77777777" w:rsidR="00871B3A" w:rsidRPr="005079C6" w:rsidRDefault="00871B3A" w:rsidP="00871B3A">
      <w:pPr>
        <w:pStyle w:val="Afsnitsnummerering2"/>
        <w:numPr>
          <w:ilvl w:val="1"/>
          <w:numId w:val="18"/>
        </w:numPr>
        <w:tabs>
          <w:tab w:val="clear" w:pos="1418"/>
        </w:tabs>
        <w:ind w:left="851" w:hanging="851"/>
      </w:pPr>
      <w:r w:rsidRPr="005079C6">
        <w:t>The Supplier must provide information related to the provision of the services to authorities or the Customer's external advisors, including auditors, if this is necessary for the performance of their duties in accordance with Union or member state law.</w:t>
      </w:r>
    </w:p>
    <w:p w14:paraId="24398648" w14:textId="77777777" w:rsidR="00871B3A" w:rsidRPr="005079C6" w:rsidRDefault="00871B3A" w:rsidP="00871B3A">
      <w:pPr>
        <w:pStyle w:val="Afsnitsnummerering2"/>
        <w:numPr>
          <w:ilvl w:val="1"/>
          <w:numId w:val="18"/>
        </w:numPr>
        <w:tabs>
          <w:tab w:val="clear" w:pos="1418"/>
        </w:tabs>
        <w:ind w:left="851" w:hanging="851"/>
      </w:pPr>
      <w:r w:rsidRPr="005079C6">
        <w:t>The Supplier must give authorities who by union or member state law have a right to enter the Customer's or the Customer's supplier's facilities, or representatives of the authorities, access to the Supplier's physical facilities against proper proof of identity.</w:t>
      </w:r>
    </w:p>
    <w:p w14:paraId="24398649" w14:textId="77777777" w:rsidR="00871B3A" w:rsidRPr="005079C6" w:rsidRDefault="00871B3A" w:rsidP="00871B3A">
      <w:pPr>
        <w:pStyle w:val="Afsnitsnummerering2"/>
        <w:numPr>
          <w:ilvl w:val="1"/>
          <w:numId w:val="18"/>
        </w:numPr>
        <w:tabs>
          <w:tab w:val="clear" w:pos="1418"/>
        </w:tabs>
        <w:ind w:left="851" w:hanging="851"/>
      </w:pPr>
      <w:r w:rsidRPr="005079C6">
        <w:t>The Supplier must without undue delay after becoming aware of the facts in writing notify the Customer about:</w:t>
      </w:r>
    </w:p>
    <w:p w14:paraId="2439864A" w14:textId="77777777" w:rsidR="00871B3A" w:rsidRPr="005079C6" w:rsidRDefault="00871B3A" w:rsidP="00871B3A">
      <w:pPr>
        <w:pStyle w:val="Opstillingmedi"/>
        <w:numPr>
          <w:ilvl w:val="8"/>
          <w:numId w:val="18"/>
        </w:numPr>
        <w:tabs>
          <w:tab w:val="clear" w:pos="1418"/>
        </w:tabs>
        <w:ind w:left="1418"/>
      </w:pPr>
      <w:r w:rsidRPr="005079C6">
        <w:t>any request for disclosure of personal data processed under the Agreement by authorities, unless expressly prohibited under Union or member state law,</w:t>
      </w:r>
    </w:p>
    <w:p w14:paraId="2439864B" w14:textId="77777777" w:rsidR="00871B3A" w:rsidRPr="005079C6" w:rsidRDefault="00871B3A" w:rsidP="00871B3A">
      <w:pPr>
        <w:pStyle w:val="Opstillingmedi"/>
        <w:numPr>
          <w:ilvl w:val="8"/>
          <w:numId w:val="18"/>
        </w:numPr>
        <w:tabs>
          <w:tab w:val="clear" w:pos="1418"/>
        </w:tabs>
        <w:ind w:left="1418"/>
      </w:pPr>
      <w:r w:rsidRPr="005079C6">
        <w:t>any suspicion or finding of (a) breach of security that results in accidental or unlawful destruction, loss, alteration, unauthorised disclosure of, or access to, personal data transmitted, stored or otherwise processed by the Supplier under the Agreement, or (b) other failure to comply with the Supplier's obligations under Clause 3.2 and 3.3, or</w:t>
      </w:r>
    </w:p>
    <w:p w14:paraId="2439864C" w14:textId="77777777" w:rsidR="00871B3A" w:rsidRPr="005079C6" w:rsidRDefault="00871B3A" w:rsidP="00871B3A">
      <w:pPr>
        <w:pStyle w:val="Opstillingmedi"/>
        <w:numPr>
          <w:ilvl w:val="8"/>
          <w:numId w:val="18"/>
        </w:numPr>
        <w:tabs>
          <w:tab w:val="clear" w:pos="1418"/>
        </w:tabs>
        <w:ind w:left="1418"/>
      </w:pPr>
      <w:r w:rsidRPr="005079C6">
        <w:t>any request for access to the personal data received directly from the data subjects or from third parties.</w:t>
      </w:r>
    </w:p>
    <w:p w14:paraId="2439864D" w14:textId="77777777" w:rsidR="00871B3A" w:rsidRPr="005079C6" w:rsidRDefault="00871B3A" w:rsidP="00871B3A">
      <w:pPr>
        <w:pStyle w:val="Afsnitsnummerering2"/>
        <w:numPr>
          <w:ilvl w:val="1"/>
          <w:numId w:val="18"/>
        </w:numPr>
        <w:tabs>
          <w:tab w:val="clear" w:pos="1418"/>
        </w:tabs>
        <w:ind w:left="851" w:hanging="851"/>
      </w:pPr>
      <w:r w:rsidRPr="005079C6">
        <w:t>The Supplier must promptly assist the Customer with the handling of any requests from data subjects under Chapter III of the GDPR, including requests for access, rectification, blocking or deletion. The Supplier must also assist the controller by implementing appropriate technical and organisational measures, for the fulfilment of the Customer's obligation to respond to such requests.</w:t>
      </w:r>
    </w:p>
    <w:p w14:paraId="2439864E" w14:textId="77777777" w:rsidR="00871B3A" w:rsidRPr="005079C6" w:rsidRDefault="00871B3A" w:rsidP="00871B3A">
      <w:pPr>
        <w:pStyle w:val="Afsnitsnummerering2"/>
        <w:numPr>
          <w:ilvl w:val="1"/>
          <w:numId w:val="18"/>
        </w:numPr>
        <w:tabs>
          <w:tab w:val="clear" w:pos="1418"/>
        </w:tabs>
        <w:ind w:left="851" w:hanging="851"/>
      </w:pPr>
      <w:r w:rsidRPr="005079C6">
        <w:t xml:space="preserve">The Supplier must assist the Customer with meeting the other obligations that may be incumbent on the Customer according to Union or member state law where the assistance of the Supplier is implied, </w:t>
      </w:r>
      <w:r w:rsidRPr="005079C6">
        <w:rPr>
          <w:u w:val="single"/>
        </w:rPr>
        <w:t>and</w:t>
      </w:r>
      <w:r w:rsidRPr="005079C6">
        <w:t xml:space="preserve"> where the assistance of the Supplier is necessary for the Customer to comply with its obligations. This </w:t>
      </w:r>
      <w:r w:rsidRPr="005079C6">
        <w:lastRenderedPageBreak/>
        <w:t xml:space="preserve">includes, but is not limited to, at request to provide the </w:t>
      </w:r>
      <w:r w:rsidR="004E6EB2" w:rsidRPr="005079C6">
        <w:t>Customer</w:t>
      </w:r>
      <w:r w:rsidRPr="005079C6">
        <w:t xml:space="preserve"> with all necessary information about an incident under Clause 3.10 (ii), and all necessary information for an impact assessment in accordance with article 35 and 36 of the GDPR.</w:t>
      </w:r>
    </w:p>
    <w:p w14:paraId="2439864F" w14:textId="77777777" w:rsidR="00871B3A" w:rsidRPr="005079C6" w:rsidRDefault="00871B3A" w:rsidP="00871B3A">
      <w:pPr>
        <w:pStyle w:val="Afsnitsnummerering2"/>
        <w:numPr>
          <w:ilvl w:val="1"/>
          <w:numId w:val="18"/>
        </w:numPr>
        <w:tabs>
          <w:tab w:val="clear" w:pos="1418"/>
        </w:tabs>
        <w:ind w:left="851" w:hanging="851"/>
      </w:pPr>
      <w:r w:rsidRPr="005079C6">
        <w:t xml:space="preserve">In Annex 1, the Supplier has stated the physical location of the servers, service </w:t>
      </w:r>
      <w:proofErr w:type="spellStart"/>
      <w:r w:rsidRPr="005079C6">
        <w:t>centers</w:t>
      </w:r>
      <w:proofErr w:type="spellEnd"/>
      <w:r w:rsidRPr="005079C6">
        <w:t xml:space="preserve"> etc. used to provide the data processing services. The Supplier undertakes to keep the information about the physical location updated by providing a prior written notice of two months to the Customer. This does not require a formal amendment of Annex 1, prior written notice by mail or email suffices.</w:t>
      </w:r>
    </w:p>
    <w:p w14:paraId="24398650" w14:textId="77777777" w:rsidR="00871B3A" w:rsidRPr="005079C6" w:rsidRDefault="00871B3A" w:rsidP="00871B3A">
      <w:pPr>
        <w:pStyle w:val="Overskrift1"/>
        <w:numPr>
          <w:ilvl w:val="0"/>
          <w:numId w:val="18"/>
        </w:numPr>
        <w:tabs>
          <w:tab w:val="clear" w:pos="1418"/>
        </w:tabs>
      </w:pPr>
      <w:r w:rsidRPr="005079C6">
        <w:t>Subsuppliers</w:t>
      </w:r>
    </w:p>
    <w:p w14:paraId="24398651" w14:textId="77777777" w:rsidR="00871B3A" w:rsidRPr="005079C6" w:rsidRDefault="00871B3A" w:rsidP="00871B3A">
      <w:pPr>
        <w:pStyle w:val="Normalindrykning"/>
      </w:pPr>
      <w:r w:rsidRPr="005079C6">
        <w:rPr>
          <w:highlight w:val="yellow"/>
        </w:rPr>
        <w:t>[Alternative 1 - general authorisation]</w:t>
      </w:r>
    </w:p>
    <w:p w14:paraId="24398652" w14:textId="77777777" w:rsidR="00871B3A" w:rsidRPr="005079C6" w:rsidRDefault="00871B3A" w:rsidP="00871B3A">
      <w:pPr>
        <w:pStyle w:val="Afsnitsnummerering2"/>
        <w:numPr>
          <w:ilvl w:val="1"/>
          <w:numId w:val="18"/>
        </w:numPr>
        <w:tabs>
          <w:tab w:val="clear" w:pos="1418"/>
        </w:tabs>
        <w:ind w:left="851" w:hanging="851"/>
      </w:pPr>
      <w:r w:rsidRPr="005079C6">
        <w:rPr>
          <w:highlight w:val="yellow"/>
        </w:rPr>
        <w:t xml:space="preserve">The Supplier may engage a </w:t>
      </w:r>
      <w:proofErr w:type="spellStart"/>
      <w:r w:rsidRPr="005079C6">
        <w:rPr>
          <w:highlight w:val="yellow"/>
        </w:rPr>
        <w:t>subsupplier</w:t>
      </w:r>
      <w:proofErr w:type="spellEnd"/>
      <w:r w:rsidRPr="005079C6">
        <w:rPr>
          <w:highlight w:val="yellow"/>
        </w:rPr>
        <w:t xml:space="preserve">. At the time of the Agreement, the Supplier uses the </w:t>
      </w:r>
      <w:proofErr w:type="spellStart"/>
      <w:r w:rsidRPr="005079C6">
        <w:rPr>
          <w:highlight w:val="yellow"/>
        </w:rPr>
        <w:t>subsuppliers</w:t>
      </w:r>
      <w:proofErr w:type="spellEnd"/>
      <w:r w:rsidRPr="005079C6">
        <w:rPr>
          <w:highlight w:val="yellow"/>
        </w:rPr>
        <w:t xml:space="preserve"> </w:t>
      </w:r>
      <w:r w:rsidR="00B86EA7" w:rsidRPr="005079C6">
        <w:rPr>
          <w:highlight w:val="yellow"/>
        </w:rPr>
        <w:t>set out in</w:t>
      </w:r>
      <w:r w:rsidRPr="005079C6">
        <w:rPr>
          <w:highlight w:val="yellow"/>
        </w:rPr>
        <w:t xml:space="preserve"> Annex 2. The Supplier undertakes to inform the Customer of any intended changes concerning the addition or replacement of a </w:t>
      </w:r>
      <w:proofErr w:type="spellStart"/>
      <w:r w:rsidRPr="005079C6">
        <w:rPr>
          <w:highlight w:val="yellow"/>
        </w:rPr>
        <w:t>subsupplier</w:t>
      </w:r>
      <w:proofErr w:type="spellEnd"/>
      <w:r w:rsidRPr="005079C6">
        <w:rPr>
          <w:highlight w:val="yellow"/>
        </w:rPr>
        <w:t xml:space="preserve"> by providing a prior written notice of two months to the Customer. The Customer may object to the use of a </w:t>
      </w:r>
      <w:proofErr w:type="spellStart"/>
      <w:r w:rsidRPr="005079C6">
        <w:rPr>
          <w:highlight w:val="yellow"/>
        </w:rPr>
        <w:t>subsupplier</w:t>
      </w:r>
      <w:proofErr w:type="spellEnd"/>
      <w:r w:rsidRPr="005079C6">
        <w:rPr>
          <w:highlight w:val="yellow"/>
        </w:rPr>
        <w:t xml:space="preserve"> without cause. The Supplier must inform the Customer in writing of the discontinued use of a </w:t>
      </w:r>
      <w:proofErr w:type="spellStart"/>
      <w:r w:rsidRPr="005079C6">
        <w:rPr>
          <w:highlight w:val="yellow"/>
        </w:rPr>
        <w:t>subsupplier</w:t>
      </w:r>
      <w:proofErr w:type="spellEnd"/>
      <w:r w:rsidRPr="005079C6">
        <w:rPr>
          <w:highlight w:val="yellow"/>
        </w:rPr>
        <w:t>.</w:t>
      </w:r>
    </w:p>
    <w:p w14:paraId="24398653" w14:textId="77777777" w:rsidR="00871B3A" w:rsidRPr="005079C6" w:rsidRDefault="00871B3A" w:rsidP="00871B3A">
      <w:pPr>
        <w:pStyle w:val="Normalindrykning"/>
      </w:pPr>
      <w:r w:rsidRPr="005079C6">
        <w:rPr>
          <w:highlight w:val="green"/>
        </w:rPr>
        <w:t>[Alternative 2 - specific authorisation]</w:t>
      </w:r>
    </w:p>
    <w:p w14:paraId="24398654" w14:textId="77777777" w:rsidR="00871B3A" w:rsidRPr="005079C6" w:rsidRDefault="00871B3A" w:rsidP="00F4111C">
      <w:pPr>
        <w:pStyle w:val="Afsnitsnummerering2"/>
        <w:numPr>
          <w:ilvl w:val="1"/>
          <w:numId w:val="50"/>
        </w:numPr>
        <w:tabs>
          <w:tab w:val="clear" w:pos="1418"/>
        </w:tabs>
      </w:pPr>
      <w:r w:rsidRPr="005079C6">
        <w:rPr>
          <w:highlight w:val="green"/>
        </w:rPr>
        <w:t xml:space="preserve">The Supplier shall not engage a </w:t>
      </w:r>
      <w:proofErr w:type="spellStart"/>
      <w:r w:rsidRPr="005079C6">
        <w:rPr>
          <w:highlight w:val="green"/>
        </w:rPr>
        <w:t>subsupplier</w:t>
      </w:r>
      <w:proofErr w:type="spellEnd"/>
      <w:r w:rsidRPr="005079C6">
        <w:rPr>
          <w:highlight w:val="green"/>
        </w:rPr>
        <w:t xml:space="preserve"> for the processing of personal data under this Agreement without prior, written authorisation of the Costumer. The Customer may object to the use of a </w:t>
      </w:r>
      <w:proofErr w:type="spellStart"/>
      <w:r w:rsidRPr="005079C6">
        <w:rPr>
          <w:highlight w:val="green"/>
        </w:rPr>
        <w:t>subsupplier</w:t>
      </w:r>
      <w:proofErr w:type="spellEnd"/>
      <w:r w:rsidRPr="005079C6">
        <w:rPr>
          <w:highlight w:val="green"/>
        </w:rPr>
        <w:t xml:space="preserve"> without cause. The Supplier must inform the Customer in writing of the discontinued use of a </w:t>
      </w:r>
      <w:proofErr w:type="spellStart"/>
      <w:r w:rsidRPr="005079C6">
        <w:rPr>
          <w:highlight w:val="green"/>
        </w:rPr>
        <w:t>subsupplier</w:t>
      </w:r>
      <w:proofErr w:type="spellEnd"/>
      <w:r w:rsidRPr="005079C6">
        <w:rPr>
          <w:highlight w:val="green"/>
        </w:rPr>
        <w:t>.</w:t>
      </w:r>
    </w:p>
    <w:p w14:paraId="24398655" w14:textId="77777777" w:rsidR="00871B3A" w:rsidRPr="005079C6" w:rsidRDefault="00871B3A" w:rsidP="00F4111C">
      <w:pPr>
        <w:pStyle w:val="Afsnitsnummerering2"/>
        <w:numPr>
          <w:ilvl w:val="1"/>
          <w:numId w:val="50"/>
        </w:numPr>
        <w:tabs>
          <w:tab w:val="clear" w:pos="1418"/>
        </w:tabs>
        <w:ind w:left="851" w:hanging="851"/>
      </w:pPr>
      <w:r w:rsidRPr="005079C6">
        <w:t xml:space="preserve">Prior to the engagement of a </w:t>
      </w:r>
      <w:proofErr w:type="spellStart"/>
      <w:r w:rsidRPr="005079C6">
        <w:t>subsupplier</w:t>
      </w:r>
      <w:proofErr w:type="spellEnd"/>
      <w:r w:rsidRPr="005079C6">
        <w:t xml:space="preserve">, the Supplier shall conclude a written agreement with the </w:t>
      </w:r>
      <w:proofErr w:type="spellStart"/>
      <w:r w:rsidRPr="005079C6">
        <w:t>subsupplier</w:t>
      </w:r>
      <w:proofErr w:type="spellEnd"/>
      <w:r w:rsidRPr="005079C6">
        <w:t xml:space="preserve">, in which at least the same data protection obligations as set out in the Agreement shall be imposed on the </w:t>
      </w:r>
      <w:proofErr w:type="spellStart"/>
      <w:r w:rsidRPr="005079C6">
        <w:t>subsupplier</w:t>
      </w:r>
      <w:proofErr w:type="spellEnd"/>
      <w:r w:rsidRPr="005079C6">
        <w:t>, including an obligation to implement appropriate technical and organisational measures in such a manner that the processing will meet the requirements of the GDPR.</w:t>
      </w:r>
    </w:p>
    <w:p w14:paraId="24398656" w14:textId="77777777" w:rsidR="00871B3A" w:rsidRPr="005079C6" w:rsidRDefault="00871B3A" w:rsidP="00F4111C">
      <w:pPr>
        <w:pStyle w:val="Afsnitsnummerering2"/>
        <w:numPr>
          <w:ilvl w:val="1"/>
          <w:numId w:val="50"/>
        </w:numPr>
        <w:tabs>
          <w:tab w:val="clear" w:pos="1418"/>
        </w:tabs>
        <w:ind w:left="851" w:hanging="851"/>
      </w:pPr>
      <w:r w:rsidRPr="005079C6">
        <w:t xml:space="preserve">The Customer has the right to receive a copy of the Supplier's agreement with the </w:t>
      </w:r>
      <w:proofErr w:type="spellStart"/>
      <w:r w:rsidRPr="005079C6">
        <w:t>subsupplier</w:t>
      </w:r>
      <w:proofErr w:type="spellEnd"/>
      <w:r w:rsidRPr="005079C6">
        <w:t xml:space="preserve"> as regards the provisions related to data protection obligations. The Supplier shall remain fully liable to the Customer for the performance of the </w:t>
      </w:r>
      <w:proofErr w:type="spellStart"/>
      <w:r w:rsidRPr="005079C6">
        <w:t>subsupplier's</w:t>
      </w:r>
      <w:proofErr w:type="spellEnd"/>
      <w:r w:rsidRPr="005079C6">
        <w:t xml:space="preserve"> obligations. The fact that the Customer has given consent to the Supplier's use of a sub-supplier is without prejudice for the Supplier's duty to comply with the Agreement.</w:t>
      </w:r>
    </w:p>
    <w:p w14:paraId="24398657" w14:textId="77777777" w:rsidR="00871B3A" w:rsidRPr="005079C6" w:rsidRDefault="00871B3A" w:rsidP="00F4111C">
      <w:pPr>
        <w:pStyle w:val="Overskrift1"/>
        <w:numPr>
          <w:ilvl w:val="0"/>
          <w:numId w:val="50"/>
        </w:numPr>
        <w:tabs>
          <w:tab w:val="clear" w:pos="1418"/>
        </w:tabs>
      </w:pPr>
      <w:r w:rsidRPr="005079C6">
        <w:t>Confidentiality</w:t>
      </w:r>
    </w:p>
    <w:p w14:paraId="24398658" w14:textId="77777777" w:rsidR="00871B3A" w:rsidRPr="005079C6" w:rsidRDefault="00871B3A" w:rsidP="00F4111C">
      <w:pPr>
        <w:pStyle w:val="Afsnitsnummerering2"/>
        <w:numPr>
          <w:ilvl w:val="1"/>
          <w:numId w:val="50"/>
        </w:numPr>
        <w:tabs>
          <w:tab w:val="clear" w:pos="1418"/>
        </w:tabs>
        <w:ind w:left="851" w:hanging="851"/>
      </w:pPr>
      <w:r w:rsidRPr="005079C6">
        <w:t>The Supplier shall keep personal data confidential.</w:t>
      </w:r>
    </w:p>
    <w:p w14:paraId="24398659" w14:textId="77777777" w:rsidR="00871B3A" w:rsidRPr="005079C6" w:rsidRDefault="00871B3A" w:rsidP="00F4111C">
      <w:pPr>
        <w:pStyle w:val="Afsnitsnummerering2"/>
        <w:numPr>
          <w:ilvl w:val="1"/>
          <w:numId w:val="50"/>
        </w:numPr>
        <w:tabs>
          <w:tab w:val="clear" w:pos="1418"/>
        </w:tabs>
        <w:ind w:left="851" w:hanging="851"/>
      </w:pPr>
      <w:r w:rsidRPr="005079C6">
        <w:t>The Supplier shall not disclose the personal data to third parties or take copies of personal data unless strictly necessary for the performance of the Supplier's obligations towards the Customer according to the Agreement, and on condition that whoever personal data is disclosed to is familiar with the confidential nature of the data and has accepted to keep the personal data confidential in accordance with this Agreement.</w:t>
      </w:r>
    </w:p>
    <w:p w14:paraId="2439865A" w14:textId="77777777" w:rsidR="00871B3A" w:rsidRPr="005079C6" w:rsidRDefault="00871B3A" w:rsidP="00F4111C">
      <w:pPr>
        <w:pStyle w:val="Afsnitsnummerering2"/>
        <w:numPr>
          <w:ilvl w:val="1"/>
          <w:numId w:val="50"/>
        </w:numPr>
        <w:tabs>
          <w:tab w:val="clear" w:pos="1418"/>
        </w:tabs>
        <w:ind w:left="851" w:hanging="851"/>
      </w:pPr>
      <w:r w:rsidRPr="005079C6">
        <w:t>If the Supplier is a legal entity all terms of the Agreement apply to any of the Supplier's employees and the Supplier must ensure that its employees comply with the Agreement.</w:t>
      </w:r>
    </w:p>
    <w:p w14:paraId="2439865B" w14:textId="77777777" w:rsidR="00871B3A" w:rsidRPr="005079C6" w:rsidRDefault="00871B3A" w:rsidP="00F4111C">
      <w:pPr>
        <w:pStyle w:val="Afsnitsnummerering2"/>
        <w:numPr>
          <w:ilvl w:val="1"/>
          <w:numId w:val="50"/>
        </w:numPr>
        <w:tabs>
          <w:tab w:val="clear" w:pos="1418"/>
        </w:tabs>
        <w:ind w:left="851" w:hanging="851"/>
      </w:pPr>
      <w:r w:rsidRPr="005079C6">
        <w:t>The Supplier must limit the access to personal data to employees for whom access to said data is necessary to fulfil the Supplier's obligations towards the Customer.</w:t>
      </w:r>
    </w:p>
    <w:p w14:paraId="2439865C" w14:textId="77777777" w:rsidR="00871B3A" w:rsidRPr="005079C6" w:rsidRDefault="00871B3A" w:rsidP="00F4111C">
      <w:pPr>
        <w:pStyle w:val="Afsnitsnummerering2"/>
        <w:numPr>
          <w:ilvl w:val="1"/>
          <w:numId w:val="50"/>
        </w:numPr>
        <w:tabs>
          <w:tab w:val="clear" w:pos="1418"/>
        </w:tabs>
        <w:ind w:left="851" w:hanging="851"/>
      </w:pPr>
      <w:r w:rsidRPr="005079C6">
        <w:t>The obligations of the Supplier under Clause 5 persist without time limitation and regardless of whether the cooperation of the Parties has been terminated.</w:t>
      </w:r>
    </w:p>
    <w:p w14:paraId="2439865D" w14:textId="77777777" w:rsidR="00871B3A" w:rsidRPr="005079C6" w:rsidRDefault="00871B3A" w:rsidP="00F4111C">
      <w:pPr>
        <w:pStyle w:val="Afsnitsnummerering2"/>
        <w:numPr>
          <w:ilvl w:val="1"/>
          <w:numId w:val="50"/>
        </w:numPr>
        <w:tabs>
          <w:tab w:val="clear" w:pos="1418"/>
        </w:tabs>
        <w:ind w:left="851" w:hanging="851"/>
      </w:pPr>
      <w:r w:rsidRPr="005079C6">
        <w:t>The Customer shall treat confidential information received from the Supplier confidentially and may not unlawfully use or disclose the confidential information.</w:t>
      </w:r>
    </w:p>
    <w:p w14:paraId="2439865E" w14:textId="77777777" w:rsidR="00871B3A" w:rsidRPr="005079C6" w:rsidRDefault="00871B3A" w:rsidP="00F4111C">
      <w:pPr>
        <w:pStyle w:val="Overskrift1"/>
        <w:numPr>
          <w:ilvl w:val="0"/>
          <w:numId w:val="50"/>
        </w:numPr>
        <w:tabs>
          <w:tab w:val="clear" w:pos="1418"/>
        </w:tabs>
      </w:pPr>
      <w:r w:rsidRPr="005079C6">
        <w:t>Amendments and Assignments</w:t>
      </w:r>
    </w:p>
    <w:p w14:paraId="2439865F" w14:textId="77777777" w:rsidR="00871B3A" w:rsidRPr="005079C6" w:rsidRDefault="00871B3A" w:rsidP="00F4111C">
      <w:pPr>
        <w:pStyle w:val="Afsnitsnummerering2"/>
        <w:numPr>
          <w:ilvl w:val="1"/>
          <w:numId w:val="50"/>
        </w:numPr>
        <w:tabs>
          <w:tab w:val="clear" w:pos="1418"/>
        </w:tabs>
        <w:ind w:left="851" w:hanging="851"/>
      </w:pPr>
      <w:r w:rsidRPr="005079C6">
        <w:t>The Parties may at any time agree to amend this Agreement. Amendments must be in writing.</w:t>
      </w:r>
    </w:p>
    <w:p w14:paraId="24398660" w14:textId="77777777" w:rsidR="00871B3A" w:rsidRPr="005079C6" w:rsidRDefault="00871B3A" w:rsidP="00F4111C">
      <w:pPr>
        <w:pStyle w:val="Afsnitsnummerering2"/>
        <w:numPr>
          <w:ilvl w:val="1"/>
          <w:numId w:val="50"/>
        </w:numPr>
        <w:tabs>
          <w:tab w:val="clear" w:pos="1418"/>
        </w:tabs>
        <w:ind w:left="851" w:hanging="851"/>
      </w:pPr>
      <w:r w:rsidRPr="005079C6">
        <w:lastRenderedPageBreak/>
        <w:t>The Supplier may not assign or transfer any of its rights or obligations arising from this Agreement without the Customer's prior, written consent.</w:t>
      </w:r>
    </w:p>
    <w:p w14:paraId="24398661" w14:textId="77777777" w:rsidR="00871B3A" w:rsidRPr="005079C6" w:rsidRDefault="00871B3A" w:rsidP="00F4111C">
      <w:pPr>
        <w:pStyle w:val="Overskrift1"/>
        <w:numPr>
          <w:ilvl w:val="0"/>
          <w:numId w:val="50"/>
        </w:numPr>
        <w:tabs>
          <w:tab w:val="clear" w:pos="1418"/>
        </w:tabs>
      </w:pPr>
      <w:r w:rsidRPr="005079C6">
        <w:t>Term and termination of the Agreement</w:t>
      </w:r>
    </w:p>
    <w:p w14:paraId="24398662" w14:textId="77777777" w:rsidR="00871B3A" w:rsidRPr="005079C6" w:rsidRDefault="00871B3A" w:rsidP="00F4111C">
      <w:pPr>
        <w:pStyle w:val="Afsnitsnummerering2"/>
        <w:numPr>
          <w:ilvl w:val="1"/>
          <w:numId w:val="50"/>
        </w:numPr>
        <w:tabs>
          <w:tab w:val="clear" w:pos="1418"/>
        </w:tabs>
        <w:ind w:left="851" w:hanging="851"/>
      </w:pPr>
      <w:r w:rsidRPr="005079C6">
        <w:t>The Agreement enters into force when signed by both Parties and remains in force until terminated by one of the Parties.</w:t>
      </w:r>
    </w:p>
    <w:p w14:paraId="24398663" w14:textId="77777777" w:rsidR="00871B3A" w:rsidRPr="005079C6" w:rsidRDefault="00871B3A" w:rsidP="00F4111C">
      <w:pPr>
        <w:pStyle w:val="Afsnitsnummerering2"/>
        <w:numPr>
          <w:ilvl w:val="1"/>
          <w:numId w:val="50"/>
        </w:numPr>
        <w:tabs>
          <w:tab w:val="clear" w:pos="1418"/>
        </w:tabs>
        <w:ind w:left="851" w:hanging="851"/>
      </w:pPr>
      <w:r w:rsidRPr="005079C6">
        <w:t>Each party may terminate the Agreement upon 3 months written notice.</w:t>
      </w:r>
    </w:p>
    <w:p w14:paraId="24398664" w14:textId="77777777" w:rsidR="00871B3A" w:rsidRPr="005079C6" w:rsidRDefault="00871B3A" w:rsidP="00F4111C">
      <w:pPr>
        <w:pStyle w:val="Afsnitsnummerering2"/>
        <w:numPr>
          <w:ilvl w:val="1"/>
          <w:numId w:val="50"/>
        </w:numPr>
        <w:tabs>
          <w:tab w:val="clear" w:pos="1418"/>
        </w:tabs>
        <w:ind w:left="851" w:hanging="851"/>
      </w:pPr>
      <w:r w:rsidRPr="005079C6">
        <w:t xml:space="preserve">Regardless of the term of the Agreement, the Agreement </w:t>
      </w:r>
      <w:r w:rsidR="004E6EB2" w:rsidRPr="005079C6">
        <w:t>shall be</w:t>
      </w:r>
      <w:r w:rsidRPr="005079C6">
        <w:t xml:space="preserve"> in force </w:t>
      </w:r>
      <w:proofErr w:type="gramStart"/>
      <w:r w:rsidRPr="005079C6">
        <w:t>as long as</w:t>
      </w:r>
      <w:proofErr w:type="gramEnd"/>
      <w:r w:rsidRPr="005079C6">
        <w:t xml:space="preserve"> the Supplier process</w:t>
      </w:r>
      <w:r w:rsidR="004E6EB2" w:rsidRPr="005079C6">
        <w:t>es</w:t>
      </w:r>
      <w:r w:rsidRPr="005079C6">
        <w:t xml:space="preserve"> the personal data, for which the Customer is data controller.</w:t>
      </w:r>
    </w:p>
    <w:p w14:paraId="24398665" w14:textId="77777777" w:rsidR="00871B3A" w:rsidRPr="005079C6" w:rsidRDefault="00871B3A" w:rsidP="00F4111C">
      <w:pPr>
        <w:pStyle w:val="Afsnitsnummerering2"/>
        <w:numPr>
          <w:ilvl w:val="1"/>
          <w:numId w:val="50"/>
        </w:numPr>
        <w:tabs>
          <w:tab w:val="clear" w:pos="1418"/>
        </w:tabs>
        <w:ind w:left="851" w:hanging="851"/>
      </w:pPr>
      <w:r w:rsidRPr="005079C6">
        <w:t>In case of termination of the Agreement, regardless of the legal grounds therefore, the Supplier must provide the necessary transition services to the Customer. The Supplier is obliged to assist in a loyal way and as fast as possible with transferring the personal data to another supplier or return them to the Customer.</w:t>
      </w:r>
    </w:p>
    <w:p w14:paraId="24398666" w14:textId="77777777" w:rsidR="00871B3A" w:rsidRPr="005079C6" w:rsidRDefault="00871B3A" w:rsidP="00F4111C">
      <w:pPr>
        <w:pStyle w:val="Afsnitsnummerering2"/>
        <w:numPr>
          <w:ilvl w:val="1"/>
          <w:numId w:val="50"/>
        </w:numPr>
        <w:tabs>
          <w:tab w:val="clear" w:pos="1418"/>
        </w:tabs>
        <w:ind w:left="851" w:hanging="851"/>
      </w:pPr>
      <w:r w:rsidRPr="005079C6">
        <w:t>On the Customer's request the Supplier shall immediately transfer or delete personal data, which the Supplier is processing for the Customer, unless Union or member state law requires storage of the personal data.</w:t>
      </w:r>
    </w:p>
    <w:p w14:paraId="24398667" w14:textId="77777777" w:rsidR="00871B3A" w:rsidRPr="005079C6" w:rsidRDefault="00871B3A" w:rsidP="00F4111C">
      <w:pPr>
        <w:pStyle w:val="Afsnitsnummerering2"/>
        <w:numPr>
          <w:ilvl w:val="1"/>
          <w:numId w:val="50"/>
        </w:numPr>
        <w:tabs>
          <w:tab w:val="clear" w:pos="1418"/>
        </w:tabs>
        <w:ind w:left="851" w:hanging="851"/>
      </w:pPr>
      <w:r w:rsidRPr="005079C6">
        <w:t>The Supplier is under no circumstances entitled to condition the full and unlimited compliance with the Customer's instructions on the Customer's payment of outstanding invoices etc., and the Supplier has no right of retention in the personal data.</w:t>
      </w:r>
    </w:p>
    <w:p w14:paraId="24398668" w14:textId="77777777" w:rsidR="00871B3A" w:rsidRPr="005079C6" w:rsidRDefault="00871B3A" w:rsidP="00F4111C">
      <w:pPr>
        <w:pStyle w:val="Overskrift1"/>
        <w:numPr>
          <w:ilvl w:val="0"/>
          <w:numId w:val="50"/>
        </w:numPr>
        <w:tabs>
          <w:tab w:val="clear" w:pos="1418"/>
        </w:tabs>
      </w:pPr>
      <w:r w:rsidRPr="005079C6">
        <w:t>Priority</w:t>
      </w:r>
    </w:p>
    <w:p w14:paraId="24398669" w14:textId="77777777" w:rsidR="00871B3A" w:rsidRPr="005079C6" w:rsidRDefault="00871B3A" w:rsidP="00F4111C">
      <w:pPr>
        <w:pStyle w:val="Afsnitsnummerering2"/>
        <w:numPr>
          <w:ilvl w:val="1"/>
          <w:numId w:val="50"/>
        </w:numPr>
        <w:tabs>
          <w:tab w:val="clear" w:pos="1418"/>
        </w:tabs>
        <w:ind w:left="851" w:hanging="851"/>
      </w:pPr>
      <w:r w:rsidRPr="005079C6">
        <w:t xml:space="preserve">If any of the provisions of the Agreement conflict with the provisions of any other written or oral agreement concluded between the Parties, then the provisions of the Agreement shall prevail. However, the requirements in Clause 3 do not apply to the extent that the Parties in another agreement have set out stricter obligations for the Supplier. </w:t>
      </w:r>
      <w:proofErr w:type="gramStart"/>
      <w:r w:rsidRPr="005079C6">
        <w:t>Furthermore</w:t>
      </w:r>
      <w:proofErr w:type="gramEnd"/>
      <w:r w:rsidRPr="005079C6">
        <w:t xml:space="preserve"> the Agreement shall not apply if and to the extend the EU Commission's Standard Contractual Clauses for the transfer of personal data to third countries are concluded and such clauses set out stricter obligation</w:t>
      </w:r>
      <w:r w:rsidR="00F6507B" w:rsidRPr="005079C6">
        <w:t>s for the Supplier and/</w:t>
      </w:r>
      <w:r w:rsidRPr="005079C6">
        <w:t>or for sup-suppliers.</w:t>
      </w:r>
    </w:p>
    <w:p w14:paraId="2439866A" w14:textId="77777777" w:rsidR="00871B3A" w:rsidRPr="005079C6" w:rsidRDefault="00871B3A" w:rsidP="00F4111C">
      <w:pPr>
        <w:pStyle w:val="Afsnitsnummerering2"/>
        <w:numPr>
          <w:ilvl w:val="1"/>
          <w:numId w:val="50"/>
        </w:numPr>
        <w:tabs>
          <w:tab w:val="clear" w:pos="1418"/>
        </w:tabs>
        <w:ind w:left="851" w:hanging="851"/>
      </w:pPr>
      <w:r w:rsidRPr="005079C6">
        <w:t>This Agreement does not determine the Customer's remuneration of the Supplier for the Supplier's services according to the Agreement.</w:t>
      </w:r>
    </w:p>
    <w:p w14:paraId="2439866B" w14:textId="77777777" w:rsidR="00871B3A" w:rsidRPr="005079C6" w:rsidRDefault="00871B3A" w:rsidP="00871B3A">
      <w:pPr>
        <w:jc w:val="center"/>
      </w:pPr>
      <w:r w:rsidRPr="005079C6">
        <w:t>- 0 -</w:t>
      </w:r>
    </w:p>
    <w:p w14:paraId="2439866C" w14:textId="77777777" w:rsidR="00871B3A" w:rsidRPr="005079C6" w:rsidRDefault="00871B3A" w:rsidP="00871B3A">
      <w:pPr>
        <w:widowControl w:val="0"/>
        <w:rPr>
          <w:color w:val="00000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245"/>
        <w:gridCol w:w="3825"/>
      </w:tblGrid>
      <w:tr w:rsidR="00871B3A" w:rsidRPr="005079C6" w14:paraId="2439866F" w14:textId="77777777" w:rsidTr="00EE4FAC">
        <w:tc>
          <w:tcPr>
            <w:tcW w:w="5245" w:type="dxa"/>
          </w:tcPr>
          <w:p w14:paraId="2439866D" w14:textId="77777777" w:rsidR="00871B3A" w:rsidRPr="005079C6" w:rsidRDefault="00871B3A" w:rsidP="00780928">
            <w:pPr>
              <w:widowControl w:val="0"/>
              <w:jc w:val="left"/>
              <w:rPr>
                <w:color w:val="000000"/>
              </w:rPr>
            </w:pPr>
            <w:r w:rsidRPr="005079C6">
              <w:t>For and on behalf of the Customer</w:t>
            </w:r>
          </w:p>
        </w:tc>
        <w:tc>
          <w:tcPr>
            <w:tcW w:w="3825" w:type="dxa"/>
          </w:tcPr>
          <w:p w14:paraId="2439866E" w14:textId="77777777" w:rsidR="00871B3A" w:rsidRPr="005079C6" w:rsidRDefault="00871B3A" w:rsidP="00780928">
            <w:pPr>
              <w:widowControl w:val="0"/>
              <w:jc w:val="left"/>
              <w:rPr>
                <w:color w:val="000000"/>
              </w:rPr>
            </w:pPr>
            <w:r w:rsidRPr="005079C6">
              <w:t>For and on behalf of the Supplier</w:t>
            </w:r>
          </w:p>
        </w:tc>
      </w:tr>
      <w:tr w:rsidR="00871B3A" w:rsidRPr="005079C6" w14:paraId="24398674" w14:textId="77777777" w:rsidTr="00EE4FAC">
        <w:tc>
          <w:tcPr>
            <w:tcW w:w="5245" w:type="dxa"/>
          </w:tcPr>
          <w:p w14:paraId="24398670" w14:textId="77777777" w:rsidR="00871B3A" w:rsidRPr="005079C6" w:rsidRDefault="00871B3A" w:rsidP="00780928">
            <w:pPr>
              <w:widowControl w:val="0"/>
              <w:jc w:val="left"/>
            </w:pPr>
            <w:r w:rsidRPr="005079C6">
              <w:t>Date:</w:t>
            </w:r>
          </w:p>
        </w:tc>
        <w:tc>
          <w:tcPr>
            <w:tcW w:w="3825" w:type="dxa"/>
          </w:tcPr>
          <w:p w14:paraId="24398671" w14:textId="77777777" w:rsidR="00871B3A" w:rsidRPr="005079C6" w:rsidRDefault="00871B3A" w:rsidP="00780928">
            <w:pPr>
              <w:widowControl w:val="0"/>
              <w:jc w:val="left"/>
            </w:pPr>
            <w:r w:rsidRPr="005079C6">
              <w:t>Date:</w:t>
            </w:r>
          </w:p>
          <w:p w14:paraId="24398672" w14:textId="77777777" w:rsidR="00871B3A" w:rsidRPr="005079C6" w:rsidRDefault="00871B3A" w:rsidP="00780928">
            <w:pPr>
              <w:widowControl w:val="0"/>
              <w:jc w:val="left"/>
            </w:pPr>
          </w:p>
          <w:p w14:paraId="24398673" w14:textId="77777777" w:rsidR="00871B3A" w:rsidRPr="005079C6" w:rsidRDefault="00871B3A" w:rsidP="00780928">
            <w:pPr>
              <w:widowControl w:val="0"/>
              <w:jc w:val="left"/>
            </w:pPr>
          </w:p>
        </w:tc>
      </w:tr>
      <w:tr w:rsidR="00871B3A" w:rsidRPr="005079C6" w14:paraId="24398677" w14:textId="77777777" w:rsidTr="00EE4FAC">
        <w:tc>
          <w:tcPr>
            <w:tcW w:w="5245" w:type="dxa"/>
          </w:tcPr>
          <w:p w14:paraId="24398675" w14:textId="77777777" w:rsidR="00871B3A" w:rsidRPr="005079C6" w:rsidRDefault="00871B3A" w:rsidP="00780928">
            <w:pPr>
              <w:widowControl w:val="0"/>
              <w:jc w:val="left"/>
              <w:rPr>
                <w:color w:val="000000"/>
              </w:rPr>
            </w:pPr>
            <w:r w:rsidRPr="005079C6">
              <w:t>___________________________</w:t>
            </w:r>
          </w:p>
        </w:tc>
        <w:tc>
          <w:tcPr>
            <w:tcW w:w="3825" w:type="dxa"/>
          </w:tcPr>
          <w:p w14:paraId="24398676" w14:textId="77777777" w:rsidR="00871B3A" w:rsidRPr="005079C6" w:rsidRDefault="00871B3A" w:rsidP="00780928">
            <w:pPr>
              <w:widowControl w:val="0"/>
              <w:jc w:val="left"/>
              <w:rPr>
                <w:color w:val="000000"/>
              </w:rPr>
            </w:pPr>
            <w:r w:rsidRPr="005079C6">
              <w:t>___________________________</w:t>
            </w:r>
          </w:p>
        </w:tc>
      </w:tr>
      <w:tr w:rsidR="00871B3A" w:rsidRPr="005079C6" w14:paraId="2439867A" w14:textId="77777777" w:rsidTr="00EE4FAC">
        <w:tc>
          <w:tcPr>
            <w:tcW w:w="5245" w:type="dxa"/>
          </w:tcPr>
          <w:p w14:paraId="24398678" w14:textId="77777777" w:rsidR="00871B3A" w:rsidRPr="005079C6" w:rsidRDefault="00871B3A" w:rsidP="00780928">
            <w:pPr>
              <w:widowControl w:val="0"/>
              <w:tabs>
                <w:tab w:val="left" w:pos="720"/>
                <w:tab w:val="left" w:pos="5400"/>
                <w:tab w:val="left" w:pos="6120"/>
              </w:tabs>
              <w:jc w:val="left"/>
              <w:rPr>
                <w:color w:val="000000"/>
              </w:rPr>
            </w:pPr>
            <w:r w:rsidRPr="005079C6">
              <w:t>Name</w:t>
            </w:r>
            <w:r w:rsidRPr="005079C6">
              <w:rPr>
                <w:color w:val="000000"/>
              </w:rPr>
              <w:t>:</w:t>
            </w:r>
          </w:p>
        </w:tc>
        <w:tc>
          <w:tcPr>
            <w:tcW w:w="3825" w:type="dxa"/>
          </w:tcPr>
          <w:p w14:paraId="24398679" w14:textId="77777777" w:rsidR="00871B3A" w:rsidRPr="005079C6" w:rsidRDefault="00871B3A" w:rsidP="00780928">
            <w:pPr>
              <w:widowControl w:val="0"/>
              <w:jc w:val="left"/>
              <w:rPr>
                <w:color w:val="000000"/>
              </w:rPr>
            </w:pPr>
            <w:r w:rsidRPr="005079C6">
              <w:rPr>
                <w:color w:val="000000"/>
              </w:rPr>
              <w:t>Name:</w:t>
            </w:r>
          </w:p>
        </w:tc>
      </w:tr>
      <w:tr w:rsidR="00871B3A" w:rsidRPr="005079C6" w14:paraId="2439867D" w14:textId="77777777" w:rsidTr="00EE4FAC">
        <w:tc>
          <w:tcPr>
            <w:tcW w:w="5245" w:type="dxa"/>
          </w:tcPr>
          <w:p w14:paraId="2439867B" w14:textId="77777777" w:rsidR="00871B3A" w:rsidRPr="005079C6" w:rsidRDefault="00871B3A" w:rsidP="00780928">
            <w:pPr>
              <w:widowControl w:val="0"/>
              <w:tabs>
                <w:tab w:val="left" w:pos="720"/>
                <w:tab w:val="left" w:pos="5400"/>
                <w:tab w:val="left" w:pos="6120"/>
              </w:tabs>
              <w:jc w:val="left"/>
            </w:pPr>
            <w:r w:rsidRPr="005079C6">
              <w:t>Title:</w:t>
            </w:r>
          </w:p>
        </w:tc>
        <w:tc>
          <w:tcPr>
            <w:tcW w:w="3825" w:type="dxa"/>
          </w:tcPr>
          <w:p w14:paraId="2439867C" w14:textId="77777777" w:rsidR="00871B3A" w:rsidRPr="005079C6" w:rsidRDefault="00871B3A" w:rsidP="00780928">
            <w:pPr>
              <w:widowControl w:val="0"/>
              <w:jc w:val="left"/>
              <w:rPr>
                <w:color w:val="000000"/>
              </w:rPr>
            </w:pPr>
            <w:r w:rsidRPr="005079C6">
              <w:rPr>
                <w:color w:val="000000"/>
              </w:rPr>
              <w:t>Title:</w:t>
            </w:r>
          </w:p>
        </w:tc>
      </w:tr>
    </w:tbl>
    <w:p w14:paraId="2439867E" w14:textId="77777777" w:rsidR="00871B3A" w:rsidRPr="005079C6" w:rsidRDefault="00871B3A" w:rsidP="00871B3A">
      <w:pPr>
        <w:widowControl w:val="0"/>
      </w:pPr>
    </w:p>
    <w:p w14:paraId="2439867F" w14:textId="77777777" w:rsidR="00871B3A" w:rsidRPr="005079C6" w:rsidRDefault="00871B3A" w:rsidP="00871B3A">
      <w:pPr>
        <w:widowControl w:val="0"/>
        <w:spacing w:after="200" w:line="276" w:lineRule="auto"/>
        <w:jc w:val="left"/>
      </w:pPr>
      <w:r w:rsidRPr="005079C6">
        <w:br w:type="page"/>
      </w:r>
    </w:p>
    <w:p w14:paraId="24398680" w14:textId="77777777" w:rsidR="00871B3A" w:rsidRPr="005079C6" w:rsidRDefault="00871B3A" w:rsidP="00871B3A">
      <w:pPr>
        <w:pStyle w:val="Overskrift1udennummer"/>
      </w:pPr>
      <w:r w:rsidRPr="005079C6">
        <w:rPr>
          <w:u w:val="single"/>
        </w:rPr>
        <w:lastRenderedPageBreak/>
        <w:t>ANNEX 1</w:t>
      </w:r>
    </w:p>
    <w:p w14:paraId="24398681" w14:textId="77777777" w:rsidR="00871B3A" w:rsidRPr="005079C6" w:rsidRDefault="00871B3A" w:rsidP="00871B3A">
      <w:r w:rsidRPr="005079C6">
        <w:t xml:space="preserve">This Annex constitutes the Customer's instruction to the Supplier in connection with the Supplier's data processing for the </w:t>
      </w:r>
      <w:proofErr w:type="gramStart"/>
      <w:r w:rsidRPr="005079C6">
        <w:t>Customer, and</w:t>
      </w:r>
      <w:proofErr w:type="gramEnd"/>
      <w:r w:rsidRPr="005079C6">
        <w:t xml:space="preserve"> is an integrated part of the Agreement.</w:t>
      </w:r>
    </w:p>
    <w:p w14:paraId="24398682" w14:textId="77777777" w:rsidR="00871B3A" w:rsidRPr="005079C6" w:rsidRDefault="00871B3A" w:rsidP="00871B3A">
      <w:pPr>
        <w:pStyle w:val="Overskrift2udennummer"/>
      </w:pPr>
      <w:r w:rsidRPr="005079C6">
        <w:rPr>
          <w:i/>
        </w:rPr>
        <w:t>The processing of personal data</w:t>
      </w:r>
    </w:p>
    <w:p w14:paraId="24398683" w14:textId="77777777" w:rsidR="00871B3A" w:rsidRPr="005079C6" w:rsidRDefault="00871B3A" w:rsidP="00871B3A">
      <w:pPr>
        <w:widowControl w:val="0"/>
        <w:ind w:left="425" w:hanging="425"/>
        <w:outlineLvl w:val="1"/>
        <w:rPr>
          <w:szCs w:val="26"/>
          <w:highlight w:val="yellow"/>
        </w:rPr>
      </w:pPr>
      <w:r w:rsidRPr="005079C6">
        <w:rPr>
          <w:szCs w:val="26"/>
          <w:highlight w:val="yellow"/>
        </w:rPr>
        <w:t>a)</w:t>
      </w:r>
      <w:r w:rsidRPr="005079C6">
        <w:rPr>
          <w:szCs w:val="26"/>
          <w:highlight w:val="yellow"/>
        </w:rPr>
        <w:tab/>
        <w:t>Purpose and nature of the processing operations</w:t>
      </w:r>
    </w:p>
    <w:p w14:paraId="24398684" w14:textId="77777777" w:rsidR="00871B3A" w:rsidRPr="005079C6" w:rsidRDefault="00871B3A" w:rsidP="00B37AE1">
      <w:pPr>
        <w:pStyle w:val="Normalindrykning"/>
        <w:spacing w:after="240"/>
        <w:ind w:left="425"/>
      </w:pPr>
      <w:r w:rsidRPr="005079C6">
        <w:rPr>
          <w:highlight w:val="yellow"/>
        </w:rPr>
        <w:t>[For example: The Supplier is hosting it-systems for the Customer.]</w:t>
      </w:r>
    </w:p>
    <w:p w14:paraId="24398685" w14:textId="77777777" w:rsidR="00871B3A" w:rsidRPr="005079C6" w:rsidRDefault="00871B3A" w:rsidP="00871B3A">
      <w:pPr>
        <w:widowControl w:val="0"/>
        <w:ind w:left="425" w:hanging="425"/>
        <w:outlineLvl w:val="1"/>
        <w:rPr>
          <w:szCs w:val="26"/>
          <w:highlight w:val="yellow"/>
        </w:rPr>
      </w:pPr>
      <w:r w:rsidRPr="005079C6">
        <w:rPr>
          <w:szCs w:val="26"/>
          <w:highlight w:val="yellow"/>
        </w:rPr>
        <w:t>b)</w:t>
      </w:r>
      <w:r w:rsidRPr="005079C6">
        <w:rPr>
          <w:szCs w:val="26"/>
          <w:highlight w:val="yellow"/>
        </w:rPr>
        <w:tab/>
        <w:t>Categories of data subjects</w:t>
      </w:r>
    </w:p>
    <w:p w14:paraId="24398686" w14:textId="77777777" w:rsidR="00871B3A" w:rsidRPr="005079C6" w:rsidRDefault="00871B3A" w:rsidP="00871B3A">
      <w:pPr>
        <w:pStyle w:val="Normalindrykning"/>
        <w:ind w:left="425"/>
      </w:pPr>
      <w:r w:rsidRPr="005079C6">
        <w:rPr>
          <w:highlight w:val="yellow"/>
        </w:rPr>
        <w:t>[Insert a description of the categories of data subjects and more categories, if necessary.]</w:t>
      </w:r>
    </w:p>
    <w:p w14:paraId="24398687" w14:textId="77777777" w:rsidR="00871B3A" w:rsidRPr="005079C6" w:rsidRDefault="00871B3A" w:rsidP="00871B3A">
      <w:pPr>
        <w:autoSpaceDE w:val="0"/>
        <w:autoSpaceDN w:val="0"/>
        <w:adjustRightInd w:val="0"/>
        <w:ind w:left="852" w:hanging="426"/>
        <w:rPr>
          <w:highlight w:val="yellow"/>
        </w:rPr>
      </w:pPr>
      <w:r w:rsidRPr="005079C6">
        <w:rPr>
          <w:highlight w:val="yellow"/>
        </w:rPr>
        <w:t>I.</w:t>
      </w:r>
      <w:r w:rsidRPr="005079C6">
        <w:rPr>
          <w:highlight w:val="yellow"/>
        </w:rPr>
        <w:tab/>
        <w:t>[E.g. Potential customers]</w:t>
      </w:r>
    </w:p>
    <w:p w14:paraId="24398688" w14:textId="77777777" w:rsidR="00871B3A" w:rsidRPr="005079C6" w:rsidRDefault="00871B3A" w:rsidP="00871B3A">
      <w:pPr>
        <w:autoSpaceDE w:val="0"/>
        <w:autoSpaceDN w:val="0"/>
        <w:adjustRightInd w:val="0"/>
        <w:ind w:left="852" w:hanging="426"/>
        <w:rPr>
          <w:highlight w:val="yellow"/>
        </w:rPr>
      </w:pPr>
      <w:r w:rsidRPr="005079C6">
        <w:rPr>
          <w:highlight w:val="yellow"/>
        </w:rPr>
        <w:t>II.</w:t>
      </w:r>
      <w:r w:rsidRPr="005079C6">
        <w:rPr>
          <w:highlight w:val="yellow"/>
        </w:rPr>
        <w:tab/>
        <w:t>[E.g. Customers]</w:t>
      </w:r>
    </w:p>
    <w:p w14:paraId="24398689" w14:textId="77777777" w:rsidR="00871B3A" w:rsidRPr="005079C6" w:rsidRDefault="00871B3A" w:rsidP="00871B3A">
      <w:pPr>
        <w:autoSpaceDE w:val="0"/>
        <w:autoSpaceDN w:val="0"/>
        <w:adjustRightInd w:val="0"/>
        <w:spacing w:after="240"/>
        <w:ind w:left="852" w:hanging="426"/>
        <w:rPr>
          <w:highlight w:val="yellow"/>
        </w:rPr>
      </w:pPr>
      <w:r w:rsidRPr="005079C6">
        <w:rPr>
          <w:highlight w:val="yellow"/>
        </w:rPr>
        <w:t>III.</w:t>
      </w:r>
      <w:r w:rsidRPr="005079C6">
        <w:rPr>
          <w:highlight w:val="yellow"/>
        </w:rPr>
        <w:tab/>
        <w:t>[E.g. Employees]</w:t>
      </w:r>
    </w:p>
    <w:p w14:paraId="2439868A" w14:textId="77777777" w:rsidR="00871B3A" w:rsidRPr="005079C6" w:rsidRDefault="00871B3A" w:rsidP="00871B3A">
      <w:pPr>
        <w:widowControl w:val="0"/>
        <w:ind w:left="425" w:hanging="425"/>
        <w:outlineLvl w:val="1"/>
        <w:rPr>
          <w:szCs w:val="26"/>
          <w:highlight w:val="yellow"/>
        </w:rPr>
      </w:pPr>
      <w:r w:rsidRPr="005079C6">
        <w:rPr>
          <w:szCs w:val="26"/>
          <w:highlight w:val="yellow"/>
        </w:rPr>
        <w:t>c)</w:t>
      </w:r>
      <w:r w:rsidRPr="005079C6">
        <w:rPr>
          <w:szCs w:val="26"/>
          <w:highlight w:val="yellow"/>
        </w:rPr>
        <w:tab/>
        <w:t>Categories of personal data</w:t>
      </w:r>
    </w:p>
    <w:p w14:paraId="2439868B" w14:textId="77777777" w:rsidR="00871B3A" w:rsidRPr="005079C6" w:rsidRDefault="00871B3A" w:rsidP="00871B3A">
      <w:pPr>
        <w:pStyle w:val="Normalindrykning"/>
        <w:ind w:left="426"/>
      </w:pPr>
      <w:r w:rsidRPr="005079C6">
        <w:rPr>
          <w:highlight w:val="yellow"/>
        </w:rPr>
        <w:t>[Insert a description of the categories of data for each category of data subjects.]</w:t>
      </w:r>
    </w:p>
    <w:p w14:paraId="2439868C" w14:textId="77777777" w:rsidR="00871B3A" w:rsidRPr="005079C6" w:rsidRDefault="00871B3A" w:rsidP="00871B3A">
      <w:pPr>
        <w:pStyle w:val="Normalindrykning"/>
        <w:ind w:left="426"/>
      </w:pPr>
      <w:r w:rsidRPr="005079C6">
        <w:t>Re b) I:</w:t>
      </w:r>
      <w:r w:rsidRPr="005079C6">
        <w:tab/>
      </w:r>
      <w:r w:rsidRPr="005079C6">
        <w:rPr>
          <w:highlight w:val="yellow"/>
        </w:rPr>
        <w:t>[E.g. Name, email address]</w:t>
      </w:r>
    </w:p>
    <w:p w14:paraId="2439868D" w14:textId="77777777" w:rsidR="00871B3A" w:rsidRPr="005079C6" w:rsidRDefault="00871B3A" w:rsidP="00871B3A">
      <w:pPr>
        <w:pStyle w:val="Normalindrykning"/>
        <w:ind w:left="426"/>
      </w:pPr>
      <w:r w:rsidRPr="005079C6">
        <w:t>Re b) II:</w:t>
      </w:r>
      <w:r w:rsidRPr="005079C6">
        <w:tab/>
      </w:r>
      <w:r w:rsidRPr="005079C6">
        <w:rPr>
          <w:highlight w:val="yellow"/>
        </w:rPr>
        <w:t>[E.g. Name, address, email address, personal identification number,</w:t>
      </w:r>
      <w:r w:rsidR="00F576A4" w:rsidRPr="005079C6">
        <w:rPr>
          <w:highlight w:val="yellow"/>
        </w:rPr>
        <w:t xml:space="preserve"> </w:t>
      </w:r>
      <w:r w:rsidRPr="005079C6">
        <w:rPr>
          <w:highlight w:val="yellow"/>
        </w:rPr>
        <w:t>telephone number]</w:t>
      </w:r>
    </w:p>
    <w:p w14:paraId="2439868E" w14:textId="77777777" w:rsidR="00871B3A" w:rsidRPr="005079C6" w:rsidRDefault="00871B3A" w:rsidP="00F576A4">
      <w:pPr>
        <w:pStyle w:val="Normalindrykning"/>
        <w:ind w:left="1418" w:hanging="992"/>
      </w:pPr>
      <w:r w:rsidRPr="005079C6">
        <w:t>Re b) III:</w:t>
      </w:r>
      <w:r w:rsidRPr="005079C6">
        <w:tab/>
      </w:r>
      <w:r w:rsidRPr="005079C6">
        <w:rPr>
          <w:highlight w:val="yellow"/>
        </w:rPr>
        <w:t>[E.g. Name, address, email address, personal identification number,</w:t>
      </w:r>
      <w:r w:rsidR="00F576A4" w:rsidRPr="005079C6">
        <w:rPr>
          <w:highlight w:val="yellow"/>
        </w:rPr>
        <w:t xml:space="preserve"> </w:t>
      </w:r>
      <w:r w:rsidRPr="005079C6">
        <w:rPr>
          <w:highlight w:val="yellow"/>
        </w:rPr>
        <w:t>telephone number, bank account information]</w:t>
      </w:r>
    </w:p>
    <w:p w14:paraId="2439868F" w14:textId="77777777" w:rsidR="00871B3A" w:rsidRPr="005079C6" w:rsidRDefault="00871B3A" w:rsidP="00871B3A">
      <w:pPr>
        <w:widowControl w:val="0"/>
        <w:ind w:left="425" w:hanging="425"/>
        <w:outlineLvl w:val="1"/>
        <w:rPr>
          <w:szCs w:val="26"/>
          <w:highlight w:val="yellow"/>
        </w:rPr>
      </w:pPr>
      <w:r w:rsidRPr="005079C6">
        <w:rPr>
          <w:szCs w:val="26"/>
          <w:highlight w:val="yellow"/>
        </w:rPr>
        <w:t>d)</w:t>
      </w:r>
      <w:r w:rsidRPr="005079C6">
        <w:rPr>
          <w:szCs w:val="26"/>
          <w:highlight w:val="yellow"/>
        </w:rPr>
        <w:tab/>
        <w:t>Special categories of data</w:t>
      </w:r>
    </w:p>
    <w:p w14:paraId="24398690" w14:textId="77777777" w:rsidR="00871B3A" w:rsidRPr="005079C6" w:rsidRDefault="00871B3A" w:rsidP="00871B3A">
      <w:pPr>
        <w:pStyle w:val="Normalindrykning"/>
        <w:ind w:left="425"/>
      </w:pPr>
      <w:r w:rsidRPr="005079C6">
        <w:rPr>
          <w:highlight w:val="yellow"/>
        </w:rPr>
        <w:t>[Insert a description of the special categories of data for each category of data subjects. Special categories of data concern data revealing racial or ethnic origin, political opinions, religious or philosophical beliefs, trade union membership, genetic data, biometric data when processed for the purpose of unique identification of a natural person, data concerning health or data concerning a natural person's sex life or sexual orientation and personal data about criminal convictions and offences.]</w:t>
      </w:r>
    </w:p>
    <w:p w14:paraId="24398691" w14:textId="77777777" w:rsidR="00871B3A" w:rsidRPr="005079C6" w:rsidRDefault="00871B3A" w:rsidP="00871B3A">
      <w:pPr>
        <w:pStyle w:val="Normalindrykning"/>
        <w:ind w:left="426"/>
      </w:pPr>
      <w:r w:rsidRPr="005079C6">
        <w:t>Re b) I:</w:t>
      </w:r>
      <w:r w:rsidRPr="005079C6">
        <w:tab/>
      </w:r>
      <w:r w:rsidRPr="005079C6">
        <w:rPr>
          <w:highlight w:val="yellow"/>
        </w:rPr>
        <w:t>[E.g. None]</w:t>
      </w:r>
    </w:p>
    <w:p w14:paraId="24398692" w14:textId="77777777" w:rsidR="00871B3A" w:rsidRPr="005079C6" w:rsidRDefault="00871B3A" w:rsidP="00871B3A">
      <w:pPr>
        <w:pStyle w:val="Normalindrykning"/>
        <w:ind w:left="426"/>
      </w:pPr>
      <w:r w:rsidRPr="005079C6">
        <w:t>Re b) II:</w:t>
      </w:r>
      <w:r w:rsidRPr="005079C6">
        <w:tab/>
      </w:r>
      <w:r w:rsidRPr="005079C6">
        <w:rPr>
          <w:highlight w:val="yellow"/>
        </w:rPr>
        <w:t>[E.g. None]</w:t>
      </w:r>
    </w:p>
    <w:p w14:paraId="24398693" w14:textId="77777777" w:rsidR="00871B3A" w:rsidRPr="005079C6" w:rsidRDefault="00871B3A" w:rsidP="00B37AE1">
      <w:pPr>
        <w:pStyle w:val="Normalindrykning"/>
        <w:spacing w:after="240"/>
        <w:ind w:left="425"/>
      </w:pPr>
      <w:r w:rsidRPr="005079C6">
        <w:t>Re b) III:</w:t>
      </w:r>
      <w:r w:rsidRPr="005079C6">
        <w:tab/>
      </w:r>
      <w:r w:rsidRPr="005079C6">
        <w:rPr>
          <w:highlight w:val="yellow"/>
        </w:rPr>
        <w:t>[E.g. Trade-union membership, data concerning health]</w:t>
      </w:r>
    </w:p>
    <w:p w14:paraId="24398694" w14:textId="77777777" w:rsidR="00871B3A" w:rsidRPr="005079C6" w:rsidRDefault="00871B3A" w:rsidP="00871B3A">
      <w:pPr>
        <w:widowControl w:val="0"/>
        <w:ind w:left="425" w:hanging="425"/>
        <w:outlineLvl w:val="1"/>
        <w:rPr>
          <w:szCs w:val="26"/>
          <w:highlight w:val="yellow"/>
        </w:rPr>
      </w:pPr>
      <w:r w:rsidRPr="005079C6">
        <w:rPr>
          <w:szCs w:val="26"/>
          <w:highlight w:val="yellow"/>
        </w:rPr>
        <w:t>e)</w:t>
      </w:r>
      <w:r w:rsidRPr="005079C6">
        <w:rPr>
          <w:szCs w:val="26"/>
          <w:highlight w:val="yellow"/>
        </w:rPr>
        <w:tab/>
        <w:t>Location(s), including name of country/countries of processing</w:t>
      </w:r>
    </w:p>
    <w:p w14:paraId="24398695" w14:textId="77777777" w:rsidR="00871B3A" w:rsidRPr="005079C6" w:rsidRDefault="00871B3A" w:rsidP="00B37AE1">
      <w:pPr>
        <w:pStyle w:val="Normalindrykning"/>
        <w:spacing w:after="240"/>
        <w:ind w:left="425"/>
      </w:pPr>
      <w:r w:rsidRPr="005079C6">
        <w:rPr>
          <w:highlight w:val="yellow"/>
        </w:rPr>
        <w:t>[Insert address, city and country of all locations where the processing will be performed.]</w:t>
      </w:r>
    </w:p>
    <w:p w14:paraId="24398696" w14:textId="77777777" w:rsidR="00871B3A" w:rsidRPr="005079C6" w:rsidRDefault="00871B3A" w:rsidP="00871B3A">
      <w:pPr>
        <w:widowControl w:val="0"/>
        <w:ind w:left="425" w:hanging="425"/>
        <w:outlineLvl w:val="1"/>
        <w:rPr>
          <w:szCs w:val="26"/>
          <w:highlight w:val="yellow"/>
        </w:rPr>
      </w:pPr>
      <w:r w:rsidRPr="005079C6">
        <w:rPr>
          <w:szCs w:val="26"/>
          <w:highlight w:val="yellow"/>
        </w:rPr>
        <w:t>f)</w:t>
      </w:r>
      <w:r w:rsidRPr="005079C6">
        <w:rPr>
          <w:szCs w:val="26"/>
          <w:highlight w:val="yellow"/>
        </w:rPr>
        <w:tab/>
        <w:t>Special requirements to security measures that apply to the Customer</w:t>
      </w:r>
    </w:p>
    <w:p w14:paraId="24398697" w14:textId="77777777" w:rsidR="00871B3A" w:rsidRPr="005079C6" w:rsidRDefault="00871B3A" w:rsidP="00871B3A">
      <w:pPr>
        <w:pStyle w:val="Normalindrykning"/>
        <w:ind w:left="426"/>
      </w:pPr>
      <w:r w:rsidRPr="005079C6">
        <w:rPr>
          <w:highlight w:val="yellow"/>
        </w:rPr>
        <w:t>[State any special security requirements that apply to the Customer, for example pursuant to sector specific regulation or the Customer's specific requirements to security.]</w:t>
      </w:r>
    </w:p>
    <w:p w14:paraId="24398698" w14:textId="77777777" w:rsidR="00871B3A" w:rsidRPr="005079C6" w:rsidRDefault="00871B3A" w:rsidP="00871B3A">
      <w:pPr>
        <w:spacing w:after="200" w:line="276" w:lineRule="auto"/>
        <w:jc w:val="left"/>
      </w:pPr>
      <w:r w:rsidRPr="005079C6">
        <w:br w:type="page"/>
      </w:r>
    </w:p>
    <w:p w14:paraId="24398699" w14:textId="77777777" w:rsidR="00871B3A" w:rsidRPr="005079C6" w:rsidRDefault="00871B3A" w:rsidP="00871B3A">
      <w:pPr>
        <w:pStyle w:val="Overskrift1udennummer"/>
      </w:pPr>
      <w:r w:rsidRPr="005079C6">
        <w:rPr>
          <w:highlight w:val="yellow"/>
          <w:u w:val="single"/>
        </w:rPr>
        <w:lastRenderedPageBreak/>
        <w:t>ANNEX 2</w:t>
      </w:r>
    </w:p>
    <w:p w14:paraId="2439869A" w14:textId="77777777" w:rsidR="00871B3A" w:rsidRPr="005079C6" w:rsidRDefault="00871B3A" w:rsidP="00871B3A">
      <w:pPr>
        <w:pStyle w:val="Overskrift2udennummer"/>
      </w:pPr>
      <w:proofErr w:type="spellStart"/>
      <w:r w:rsidRPr="005079C6">
        <w:rPr>
          <w:i/>
          <w:highlight w:val="yellow"/>
          <w:u w:val="single"/>
        </w:rPr>
        <w:t>Subsuppliers</w:t>
      </w:r>
      <w:proofErr w:type="spellEnd"/>
    </w:p>
    <w:p w14:paraId="2439869B" w14:textId="77777777" w:rsidR="00871B3A" w:rsidRPr="005079C6" w:rsidRDefault="00871B3A" w:rsidP="00871B3A">
      <w:r w:rsidRPr="005079C6">
        <w:rPr>
          <w:highlight w:val="yellow"/>
          <w:u w:val="single"/>
        </w:rPr>
        <w:t>[Insert: Name, address etc.]</w:t>
      </w:r>
    </w:p>
    <w:p w14:paraId="2439869C" w14:textId="77777777" w:rsidR="00871B3A" w:rsidRPr="005079C6" w:rsidRDefault="00871B3A" w:rsidP="00871B3A">
      <w:pPr>
        <w:jc w:val="center"/>
      </w:pPr>
      <w:r w:rsidRPr="005079C6">
        <w:t>- 0 -</w:t>
      </w:r>
    </w:p>
    <w:p w14:paraId="2439869D" w14:textId="77777777" w:rsidR="002A0006" w:rsidRPr="005079C6" w:rsidRDefault="002A0006" w:rsidP="002A0006">
      <w:pPr>
        <w:pStyle w:val="Parties"/>
        <w:numPr>
          <w:ilvl w:val="0"/>
          <w:numId w:val="0"/>
        </w:numPr>
        <w:ind w:left="851" w:hanging="851"/>
      </w:pPr>
    </w:p>
    <w:sectPr w:rsidR="002A0006" w:rsidRPr="005079C6" w:rsidSect="00F576A4">
      <w:headerReference w:type="even" r:id="rId8"/>
      <w:headerReference w:type="default" r:id="rId9"/>
      <w:footerReference w:type="even" r:id="rId10"/>
      <w:footerReference w:type="default" r:id="rId11"/>
      <w:headerReference w:type="first" r:id="rId12"/>
      <w:footerReference w:type="first" r:id="rId13"/>
      <w:pgSz w:w="11906" w:h="16838" w:code="9"/>
      <w:pgMar w:top="2155" w:right="1418" w:bottom="1701" w:left="1418" w:header="397" w:footer="567"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E7627" w14:textId="77777777" w:rsidR="004A0EB3" w:rsidRDefault="004A0EB3">
      <w:r>
        <w:separator/>
      </w:r>
    </w:p>
    <w:p w14:paraId="2B47921B" w14:textId="77777777" w:rsidR="004A0EB3" w:rsidRDefault="004A0EB3"/>
  </w:endnote>
  <w:endnote w:type="continuationSeparator" w:id="0">
    <w:p w14:paraId="3187AD62" w14:textId="77777777" w:rsidR="004A0EB3" w:rsidRDefault="004A0EB3">
      <w:r>
        <w:continuationSeparator/>
      </w:r>
    </w:p>
    <w:p w14:paraId="3D136164" w14:textId="77777777" w:rsidR="004A0EB3" w:rsidRDefault="004A0EB3"/>
    <w:p w14:paraId="2B8C1C89" w14:textId="77777777" w:rsidR="004A0EB3" w:rsidRDefault="004A0EB3">
      <w:r>
        <w:rPr>
          <w:lang w:eastAsia="da-DK"/>
        </w:rPr>
        <w:pict w14:anchorId="24398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8.75pt;margin-top:43.95pt;width:109.15pt;height:9.8pt;z-index:-251657216;mso-wrap-edited:f;mso-position-horizontal-relative:page;mso-position-vertical-relative:page" wrapcoords="-46 0 -46 21086 21600 21086 21600 0 -46 0" o:allowincell="f">
            <v:imagedata r:id="rId1" o:title=""/>
            <w10:wrap anchorx="page" anchory="page"/>
          </v:shape>
        </w:pi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AEDA" w14:textId="77777777" w:rsidR="004B6B8B" w:rsidRDefault="004B6B8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86A9" w14:textId="454D2BA3" w:rsidR="00AF2F79" w:rsidRDefault="00AF2F79">
    <w:pPr>
      <w:pStyle w:val="Sidefod"/>
      <w:jc w:val="center"/>
    </w:pPr>
    <w:r>
      <w:rPr>
        <w:rStyle w:val="Sidetal"/>
      </w:rPr>
      <w:fldChar w:fldCharType="begin"/>
    </w:r>
    <w:r>
      <w:rPr>
        <w:rStyle w:val="Sidetal"/>
      </w:rPr>
      <w:instrText xml:space="preserve"> PAGE </w:instrText>
    </w:r>
    <w:r>
      <w:rPr>
        <w:rStyle w:val="Sidetal"/>
      </w:rPr>
      <w:fldChar w:fldCharType="separate"/>
    </w:r>
    <w:r w:rsidR="008A33FA">
      <w:rPr>
        <w:rStyle w:val="Sidetal"/>
        <w:noProof/>
      </w:rPr>
      <w:t>5</w:t>
    </w:r>
    <w:r>
      <w:rPr>
        <w:rStyle w:val="Sidetal"/>
      </w:rPr>
      <w:fldChar w:fldCharType="end"/>
    </w:r>
  </w:p>
  <w:p w14:paraId="243986AA" w14:textId="77777777" w:rsidR="00D92BBF" w:rsidRDefault="00D92BBF"/>
  <w:p w14:paraId="243986AB" w14:textId="77777777" w:rsidR="00D92BBF" w:rsidRDefault="00D92B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38FC" w14:textId="77777777" w:rsidR="004B6B8B" w:rsidRDefault="004B6B8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16B42" w14:textId="77777777" w:rsidR="004A0EB3" w:rsidRDefault="004A0EB3">
      <w:r>
        <w:separator/>
      </w:r>
    </w:p>
    <w:p w14:paraId="0E9C91E1" w14:textId="77777777" w:rsidR="004A0EB3" w:rsidRDefault="004A0EB3"/>
  </w:footnote>
  <w:footnote w:type="continuationSeparator" w:id="0">
    <w:p w14:paraId="1F5895F0" w14:textId="77777777" w:rsidR="004A0EB3" w:rsidRDefault="004A0EB3">
      <w:r>
        <w:continuationSeparator/>
      </w:r>
    </w:p>
    <w:p w14:paraId="247CD615" w14:textId="77777777" w:rsidR="004A0EB3" w:rsidRDefault="004A0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73FC" w14:textId="77777777" w:rsidR="004B6B8B" w:rsidRDefault="004B6B8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86A7" w14:textId="77777777" w:rsidR="00DF6DF0" w:rsidRDefault="00DF6DF0">
    <w:pPr>
      <w:pStyle w:val="Sidehoved"/>
    </w:pPr>
  </w:p>
  <w:p w14:paraId="243986A8" w14:textId="77777777" w:rsidR="00D92BBF" w:rsidRDefault="00D92B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86B0" w14:textId="77777777" w:rsidR="003973B0" w:rsidRPr="003973B0" w:rsidRDefault="003973B0" w:rsidP="003973B0">
    <w:pPr>
      <w:pStyle w:val="Sidehoved"/>
    </w:pP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1227E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15B32"/>
    <w:multiLevelType w:val="multilevel"/>
    <w:tmpl w:val="81F2B152"/>
    <w:lvl w:ilvl="0">
      <w:start w:val="1"/>
      <w:numFmt w:val="none"/>
      <w:lvlText w:val="that"/>
      <w:lvlJc w:val="left"/>
      <w:pPr>
        <w:tabs>
          <w:tab w:val="num" w:pos="1984"/>
        </w:tabs>
        <w:ind w:left="1984" w:hanging="992"/>
      </w:pPr>
      <w:rPr>
        <w:rFonts w:hint="default"/>
        <w:u w:val="words"/>
      </w:rPr>
    </w:lvl>
    <w:lvl w:ilvl="1">
      <w:start w:val="1"/>
      <w:numFmt w:val="none"/>
      <w:lvlText w:val="%2daß"/>
      <w:lvlJc w:val="left"/>
      <w:pPr>
        <w:tabs>
          <w:tab w:val="num" w:pos="1647"/>
        </w:tabs>
        <w:ind w:left="1647" w:hanging="567"/>
      </w:pPr>
      <w:rPr>
        <w:rFonts w:hint="default"/>
        <w:u w:val="word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6A4B61"/>
    <w:multiLevelType w:val="multilevel"/>
    <w:tmpl w:val="3EC6A7A4"/>
    <w:lvl w:ilvl="0">
      <w:start w:val="1"/>
      <w:numFmt w:val="bullet"/>
      <w:lvlText w:val=""/>
      <w:lvlJc w:val="left"/>
      <w:pPr>
        <w:tabs>
          <w:tab w:val="num" w:pos="1491"/>
        </w:tabs>
        <w:ind w:left="1491" w:hanging="499"/>
      </w:pPr>
      <w:rPr>
        <w:rFonts w:ascii="Symbol" w:hAnsi="Symbol" w:hint="default"/>
      </w:rPr>
    </w:lvl>
    <w:lvl w:ilvl="1">
      <w:start w:val="1"/>
      <w:numFmt w:val="bullet"/>
      <w:lvlText w:val="°"/>
      <w:lvlJc w:val="left"/>
      <w:pPr>
        <w:tabs>
          <w:tab w:val="num" w:pos="1990"/>
        </w:tabs>
        <w:ind w:left="1990" w:hanging="499"/>
      </w:pPr>
      <w:rPr>
        <w:rFonts w:ascii="Courier New" w:hAnsi="Courier New" w:hint="default"/>
      </w:rPr>
    </w:lvl>
    <w:lvl w:ilvl="2">
      <w:start w:val="1"/>
      <w:numFmt w:val="bullet"/>
      <w:lvlText w:val=""/>
      <w:lvlJc w:val="left"/>
      <w:pPr>
        <w:tabs>
          <w:tab w:val="num" w:pos="2489"/>
        </w:tabs>
        <w:ind w:left="2489" w:hanging="499"/>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7266125"/>
    <w:multiLevelType w:val="hybridMultilevel"/>
    <w:tmpl w:val="2508FCEE"/>
    <w:lvl w:ilvl="0" w:tplc="C7547E7E">
      <w:numFmt w:val="bullet"/>
      <w:pStyle w:val="Opstillingmedbullet"/>
      <w:lvlText w:val=""/>
      <w:lvlJc w:val="left"/>
      <w:pPr>
        <w:ind w:left="2358" w:hanging="360"/>
      </w:pPr>
      <w:rPr>
        <w:rFonts w:ascii="Wingdings" w:hAnsi="Wingdings" w:cstheme="minorBidi" w:hint="default"/>
        <w:sz w:val="18"/>
      </w:rPr>
    </w:lvl>
    <w:lvl w:ilvl="1" w:tplc="04060003" w:tentative="1">
      <w:start w:val="1"/>
      <w:numFmt w:val="bullet"/>
      <w:lvlText w:val="o"/>
      <w:lvlJc w:val="left"/>
      <w:pPr>
        <w:ind w:left="3078" w:hanging="360"/>
      </w:pPr>
      <w:rPr>
        <w:rFonts w:ascii="Courier New" w:hAnsi="Courier New" w:cs="Courier New" w:hint="default"/>
      </w:rPr>
    </w:lvl>
    <w:lvl w:ilvl="2" w:tplc="04060005" w:tentative="1">
      <w:start w:val="1"/>
      <w:numFmt w:val="bullet"/>
      <w:lvlText w:val=""/>
      <w:lvlJc w:val="left"/>
      <w:pPr>
        <w:ind w:left="3798" w:hanging="360"/>
      </w:pPr>
      <w:rPr>
        <w:rFonts w:ascii="Wingdings" w:hAnsi="Wingdings" w:hint="default"/>
      </w:rPr>
    </w:lvl>
    <w:lvl w:ilvl="3" w:tplc="04060001" w:tentative="1">
      <w:start w:val="1"/>
      <w:numFmt w:val="bullet"/>
      <w:lvlText w:val=""/>
      <w:lvlJc w:val="left"/>
      <w:pPr>
        <w:ind w:left="4518" w:hanging="360"/>
      </w:pPr>
      <w:rPr>
        <w:rFonts w:ascii="Symbol" w:hAnsi="Symbol" w:hint="default"/>
      </w:rPr>
    </w:lvl>
    <w:lvl w:ilvl="4" w:tplc="04060003" w:tentative="1">
      <w:start w:val="1"/>
      <w:numFmt w:val="bullet"/>
      <w:lvlText w:val="o"/>
      <w:lvlJc w:val="left"/>
      <w:pPr>
        <w:ind w:left="5238" w:hanging="360"/>
      </w:pPr>
      <w:rPr>
        <w:rFonts w:ascii="Courier New" w:hAnsi="Courier New" w:cs="Courier New" w:hint="default"/>
      </w:rPr>
    </w:lvl>
    <w:lvl w:ilvl="5" w:tplc="04060005" w:tentative="1">
      <w:start w:val="1"/>
      <w:numFmt w:val="bullet"/>
      <w:lvlText w:val=""/>
      <w:lvlJc w:val="left"/>
      <w:pPr>
        <w:ind w:left="5958" w:hanging="360"/>
      </w:pPr>
      <w:rPr>
        <w:rFonts w:ascii="Wingdings" w:hAnsi="Wingdings" w:hint="default"/>
      </w:rPr>
    </w:lvl>
    <w:lvl w:ilvl="6" w:tplc="04060001" w:tentative="1">
      <w:start w:val="1"/>
      <w:numFmt w:val="bullet"/>
      <w:lvlText w:val=""/>
      <w:lvlJc w:val="left"/>
      <w:pPr>
        <w:ind w:left="6678" w:hanging="360"/>
      </w:pPr>
      <w:rPr>
        <w:rFonts w:ascii="Symbol" w:hAnsi="Symbol" w:hint="default"/>
      </w:rPr>
    </w:lvl>
    <w:lvl w:ilvl="7" w:tplc="04060003" w:tentative="1">
      <w:start w:val="1"/>
      <w:numFmt w:val="bullet"/>
      <w:lvlText w:val="o"/>
      <w:lvlJc w:val="left"/>
      <w:pPr>
        <w:ind w:left="7398" w:hanging="360"/>
      </w:pPr>
      <w:rPr>
        <w:rFonts w:ascii="Courier New" w:hAnsi="Courier New" w:cs="Courier New" w:hint="default"/>
      </w:rPr>
    </w:lvl>
    <w:lvl w:ilvl="8" w:tplc="04060005" w:tentative="1">
      <w:start w:val="1"/>
      <w:numFmt w:val="bullet"/>
      <w:lvlText w:val=""/>
      <w:lvlJc w:val="left"/>
      <w:pPr>
        <w:ind w:left="8118" w:hanging="360"/>
      </w:pPr>
      <w:rPr>
        <w:rFonts w:ascii="Wingdings" w:hAnsi="Wingdings" w:hint="default"/>
      </w:rPr>
    </w:lvl>
  </w:abstractNum>
  <w:abstractNum w:abstractNumId="4" w15:restartNumberingAfterBreak="0">
    <w:nsid w:val="076B3130"/>
    <w:multiLevelType w:val="multilevel"/>
    <w:tmpl w:val="7152D3D4"/>
    <w:lvl w:ilvl="0">
      <w:start w:val="1"/>
      <w:numFmt w:val="none"/>
      <w:pStyle w:val="Opstillingmedat"/>
      <w:lvlText w:val="at"/>
      <w:lvlJc w:val="left"/>
      <w:pPr>
        <w:tabs>
          <w:tab w:val="num" w:pos="4381"/>
        </w:tabs>
        <w:ind w:left="4948" w:hanging="567"/>
      </w:pPr>
      <w:rPr>
        <w:rFonts w:hint="default"/>
        <w:u w:val="single"/>
      </w:rPr>
    </w:lvl>
    <w:lvl w:ilvl="1">
      <w:start w:val="1"/>
      <w:numFmt w:val="bullet"/>
      <w:pStyle w:val="Opstillingmed-"/>
      <w:lvlText w:val=""/>
      <w:lvlJc w:val="left"/>
      <w:pPr>
        <w:tabs>
          <w:tab w:val="num" w:pos="4381"/>
        </w:tabs>
        <w:ind w:left="4948" w:hanging="567"/>
      </w:pPr>
      <w:rPr>
        <w:rFonts w:ascii="Symbol" w:hAnsi="Symbol" w:hint="default"/>
      </w:rPr>
    </w:lvl>
    <w:lvl w:ilvl="2">
      <w:start w:val="1"/>
      <w:numFmt w:val="bullet"/>
      <w:lvlText w:val=""/>
      <w:lvlJc w:val="left"/>
      <w:pPr>
        <w:tabs>
          <w:tab w:val="num" w:pos="4381"/>
        </w:tabs>
        <w:ind w:left="4948" w:hanging="567"/>
      </w:pPr>
      <w:rPr>
        <w:rFonts w:ascii="Wingdings" w:hAnsi="Wingdings" w:hint="default"/>
      </w:rPr>
    </w:lvl>
    <w:lvl w:ilvl="3">
      <w:start w:val="1"/>
      <w:numFmt w:val="bullet"/>
      <w:lvlText w:val=""/>
      <w:lvlJc w:val="left"/>
      <w:pPr>
        <w:tabs>
          <w:tab w:val="num" w:pos="4381"/>
        </w:tabs>
        <w:ind w:left="4948" w:hanging="567"/>
      </w:pPr>
      <w:rPr>
        <w:rFonts w:ascii="Symbol" w:hAnsi="Symbol" w:hint="default"/>
      </w:rPr>
    </w:lvl>
    <w:lvl w:ilvl="4">
      <w:start w:val="1"/>
      <w:numFmt w:val="bullet"/>
      <w:lvlText w:val=""/>
      <w:lvlJc w:val="left"/>
      <w:pPr>
        <w:tabs>
          <w:tab w:val="num" w:pos="4381"/>
        </w:tabs>
        <w:ind w:left="4948" w:hanging="567"/>
      </w:pPr>
      <w:rPr>
        <w:rFonts w:ascii="Symbol" w:hAnsi="Symbol" w:hint="default"/>
      </w:rPr>
    </w:lvl>
    <w:lvl w:ilvl="5">
      <w:start w:val="1"/>
      <w:numFmt w:val="bullet"/>
      <w:lvlText w:val=""/>
      <w:lvlJc w:val="left"/>
      <w:pPr>
        <w:tabs>
          <w:tab w:val="num" w:pos="4381"/>
        </w:tabs>
        <w:ind w:left="4948" w:hanging="567"/>
      </w:pPr>
      <w:rPr>
        <w:rFonts w:ascii="Wingdings" w:hAnsi="Wingdings" w:hint="default"/>
      </w:rPr>
    </w:lvl>
    <w:lvl w:ilvl="6">
      <w:start w:val="1"/>
      <w:numFmt w:val="bullet"/>
      <w:lvlText w:val=""/>
      <w:lvlJc w:val="left"/>
      <w:pPr>
        <w:tabs>
          <w:tab w:val="num" w:pos="4381"/>
        </w:tabs>
        <w:ind w:left="4948" w:hanging="567"/>
      </w:pPr>
      <w:rPr>
        <w:rFonts w:ascii="Wingdings" w:hAnsi="Wingdings" w:hint="default"/>
      </w:rPr>
    </w:lvl>
    <w:lvl w:ilvl="7">
      <w:start w:val="1"/>
      <w:numFmt w:val="bullet"/>
      <w:lvlText w:val=""/>
      <w:lvlJc w:val="left"/>
      <w:pPr>
        <w:tabs>
          <w:tab w:val="num" w:pos="4381"/>
        </w:tabs>
        <w:ind w:left="4948" w:hanging="567"/>
      </w:pPr>
      <w:rPr>
        <w:rFonts w:ascii="Symbol" w:hAnsi="Symbol" w:hint="default"/>
      </w:rPr>
    </w:lvl>
    <w:lvl w:ilvl="8">
      <w:start w:val="1"/>
      <w:numFmt w:val="bullet"/>
      <w:lvlText w:val=""/>
      <w:lvlJc w:val="left"/>
      <w:pPr>
        <w:tabs>
          <w:tab w:val="num" w:pos="4381"/>
        </w:tabs>
        <w:ind w:left="4948" w:hanging="567"/>
      </w:pPr>
      <w:rPr>
        <w:rFonts w:ascii="Symbol" w:hAnsi="Symbol" w:hint="default"/>
      </w:rPr>
    </w:lvl>
  </w:abstractNum>
  <w:abstractNum w:abstractNumId="5" w15:restartNumberingAfterBreak="0">
    <w:nsid w:val="0A1E643A"/>
    <w:multiLevelType w:val="multilevel"/>
    <w:tmpl w:val="3F7CFB84"/>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18"/>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6" w15:restartNumberingAfterBreak="0">
    <w:nsid w:val="10A96718"/>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B06827"/>
    <w:multiLevelType w:val="hybridMultilevel"/>
    <w:tmpl w:val="3A7CF7F0"/>
    <w:lvl w:ilvl="0" w:tplc="93161EC8">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2220DF"/>
    <w:multiLevelType w:val="multilevel"/>
    <w:tmpl w:val="2C4264F2"/>
    <w:lvl w:ilvl="0">
      <w:start w:val="1"/>
      <w:numFmt w:val="upperLetter"/>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0919DC"/>
    <w:multiLevelType w:val="hybridMultilevel"/>
    <w:tmpl w:val="50BA7FC2"/>
    <w:lvl w:ilvl="0" w:tplc="75AE248A">
      <w:start w:val="1"/>
      <w:numFmt w:val="decimal"/>
      <w:lvlText w:val="(%1)"/>
      <w:lvlJc w:val="left"/>
      <w:pPr>
        <w:tabs>
          <w:tab w:val="num" w:pos="992"/>
        </w:tabs>
        <w:ind w:left="992" w:hanging="992"/>
      </w:pPr>
      <w:rPr>
        <w:rFonts w:hint="default"/>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2C107C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3F14C9"/>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9486812"/>
    <w:multiLevelType w:val="multilevel"/>
    <w:tmpl w:val="195677C6"/>
    <w:lvl w:ilvl="0">
      <w:start w:val="1"/>
      <w:numFmt w:val="decimal"/>
      <w:lvlRestart w:val="0"/>
      <w:pStyle w:val="Overskrift1"/>
      <w:lvlText w:val="%1"/>
      <w:lvlJc w:val="left"/>
      <w:pPr>
        <w:ind w:left="851" w:hanging="851"/>
      </w:pPr>
      <w:rPr>
        <w:rFonts w:hint="default"/>
        <w:b/>
        <w:i w:val="0"/>
        <w:sz w:val="18"/>
      </w:rPr>
    </w:lvl>
    <w:lvl w:ilvl="1">
      <w:start w:val="1"/>
      <w:numFmt w:val="decimal"/>
      <w:pStyle w:val="Afsnitsnummerering2"/>
      <w:lvlText w:val="%1.%2"/>
      <w:lvlJc w:val="left"/>
      <w:pPr>
        <w:ind w:left="851" w:hanging="851"/>
      </w:pPr>
      <w:rPr>
        <w:rFonts w:hint="default"/>
        <w:b w:val="0"/>
        <w:i w:val="0"/>
        <w:sz w:val="18"/>
      </w:rPr>
    </w:lvl>
    <w:lvl w:ilvl="2">
      <w:start w:val="1"/>
      <w:numFmt w:val="decimal"/>
      <w:pStyle w:val="Afsnitsnummerering3"/>
      <w:lvlText w:val="%1.%2.%3"/>
      <w:lvlJc w:val="left"/>
      <w:pPr>
        <w:ind w:left="851" w:hanging="851"/>
      </w:pPr>
      <w:rPr>
        <w:rFonts w:hint="default"/>
        <w:b w:val="0"/>
        <w:i w:val="0"/>
        <w:sz w:val="18"/>
      </w:rPr>
    </w:lvl>
    <w:lvl w:ilvl="3">
      <w:start w:val="1"/>
      <w:numFmt w:val="decimal"/>
      <w:pStyle w:val="Afsnitsnummerering4"/>
      <w:lvlText w:val="%1.%2.%3.%4"/>
      <w:lvlJc w:val="left"/>
      <w:pPr>
        <w:ind w:left="851" w:hanging="851"/>
      </w:pPr>
      <w:rPr>
        <w:rFonts w:hint="default"/>
        <w:sz w:val="18"/>
      </w:rPr>
    </w:lvl>
    <w:lvl w:ilvl="4">
      <w:start w:val="1"/>
      <w:numFmt w:val="upperLetter"/>
      <w:pStyle w:val="OpstillingmedA"/>
      <w:lvlText w:val="(%5)"/>
      <w:lvlJc w:val="left"/>
      <w:pPr>
        <w:ind w:left="1418" w:hanging="567"/>
      </w:pPr>
      <w:rPr>
        <w:rFonts w:hint="default"/>
        <w:sz w:val="18"/>
      </w:rPr>
    </w:lvl>
    <w:lvl w:ilvl="5">
      <w:start w:val="1"/>
      <w:numFmt w:val="lowerLetter"/>
      <w:pStyle w:val="Opstillingermeda"/>
      <w:lvlText w:val="(%6)"/>
      <w:lvlJc w:val="left"/>
      <w:pPr>
        <w:ind w:left="1418" w:hanging="567"/>
      </w:pPr>
      <w:rPr>
        <w:rFonts w:hint="default"/>
        <w:sz w:val="18"/>
      </w:rPr>
    </w:lvl>
    <w:lvl w:ilvl="6">
      <w:start w:val="1"/>
      <w:numFmt w:val="decimal"/>
      <w:lvlRestart w:val="5"/>
      <w:pStyle w:val="Opstillingmed1"/>
      <w:lvlText w:val="(%7)"/>
      <w:lvlJc w:val="left"/>
      <w:pPr>
        <w:ind w:left="1418" w:hanging="567"/>
      </w:pPr>
      <w:rPr>
        <w:rFonts w:hint="default"/>
        <w:sz w:val="18"/>
        <w:u w:val="none"/>
      </w:rPr>
    </w:lvl>
    <w:lvl w:ilvl="7">
      <w:start w:val="1"/>
      <w:numFmt w:val="decimal"/>
      <w:lvlRestart w:val="5"/>
      <w:pStyle w:val="Opstillingmed10"/>
      <w:lvlText w:val="%8."/>
      <w:lvlJc w:val="left"/>
      <w:pPr>
        <w:ind w:left="1418" w:hanging="567"/>
      </w:pPr>
      <w:rPr>
        <w:rFonts w:hint="default"/>
        <w:sz w:val="18"/>
      </w:rPr>
    </w:lvl>
    <w:lvl w:ilvl="8">
      <w:start w:val="1"/>
      <w:numFmt w:val="lowerRoman"/>
      <w:lvlRestart w:val="5"/>
      <w:pStyle w:val="Opstillingmedi"/>
      <w:lvlText w:val="(%9)"/>
      <w:lvlJc w:val="left"/>
      <w:pPr>
        <w:ind w:left="1418" w:hanging="567"/>
      </w:pPr>
      <w:rPr>
        <w:rFonts w:hint="default"/>
        <w:sz w:val="18"/>
      </w:rPr>
    </w:lvl>
  </w:abstractNum>
  <w:abstractNum w:abstractNumId="13" w15:restartNumberingAfterBreak="0">
    <w:nsid w:val="2F9F1AD4"/>
    <w:multiLevelType w:val="multilevel"/>
    <w:tmpl w:val="D690CDF2"/>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18"/>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14" w15:restartNumberingAfterBreak="0">
    <w:nsid w:val="38652B91"/>
    <w:multiLevelType w:val="hybridMultilevel"/>
    <w:tmpl w:val="1A92D5A0"/>
    <w:lvl w:ilvl="0" w:tplc="DCC06A7C">
      <w:start w:val="1"/>
      <w:numFmt w:val="none"/>
      <w:lvlText w:val="%1that"/>
      <w:lvlJc w:val="left"/>
      <w:pPr>
        <w:tabs>
          <w:tab w:val="num" w:pos="1985"/>
        </w:tabs>
        <w:ind w:left="1985" w:hanging="993"/>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41D41AE6"/>
    <w:multiLevelType w:val="hybridMultilevel"/>
    <w:tmpl w:val="9A2C30B6"/>
    <w:lvl w:ilvl="0" w:tplc="AA80A2F2">
      <w:numFmt w:val="none"/>
      <w:pStyle w:val="Opstillingmeddass"/>
      <w:lvlText w:val="daß"/>
      <w:lvlJc w:val="left"/>
      <w:pPr>
        <w:tabs>
          <w:tab w:val="num" w:pos="992"/>
        </w:tabs>
        <w:ind w:left="992" w:hanging="992"/>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422A0374"/>
    <w:multiLevelType w:val="multilevel"/>
    <w:tmpl w:val="D380727A"/>
    <w:lvl w:ilvl="0">
      <w:start w:val="1"/>
      <w:numFmt w:val="bullet"/>
      <w:lvlText w:val=""/>
      <w:lvlJc w:val="left"/>
      <w:pPr>
        <w:tabs>
          <w:tab w:val="num" w:pos="992"/>
        </w:tabs>
        <w:ind w:left="992" w:hanging="425"/>
      </w:pPr>
      <w:rPr>
        <w:rFonts w:ascii="Symbol" w:hAnsi="Symbol" w:hint="default"/>
      </w:rPr>
    </w:lvl>
    <w:lvl w:ilvl="1">
      <w:start w:val="1"/>
      <w:numFmt w:val="bullet"/>
      <w:lvlText w:val="°"/>
      <w:lvlJc w:val="left"/>
      <w:pPr>
        <w:tabs>
          <w:tab w:val="num" w:pos="1418"/>
        </w:tabs>
        <w:ind w:left="1418" w:hanging="426"/>
      </w:pPr>
      <w:rPr>
        <w:rFonts w:ascii="Courier New" w:hAnsi="Courier New" w:hint="default"/>
      </w:rPr>
    </w:lvl>
    <w:lvl w:ilvl="2">
      <w:start w:val="1"/>
      <w:numFmt w:val="bullet"/>
      <w:lvlText w:val=""/>
      <w:lvlJc w:val="left"/>
      <w:pPr>
        <w:tabs>
          <w:tab w:val="num" w:pos="1843"/>
        </w:tabs>
        <w:ind w:left="1843" w:hanging="425"/>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7E72F64"/>
    <w:multiLevelType w:val="hybridMultilevel"/>
    <w:tmpl w:val="96605804"/>
    <w:lvl w:ilvl="0" w:tplc="8FB82B68">
      <w:numFmt w:val="none"/>
      <w:lvlText w:val="at"/>
      <w:lvlJc w:val="left"/>
      <w:pPr>
        <w:tabs>
          <w:tab w:val="num" w:pos="1985"/>
        </w:tabs>
        <w:ind w:left="1985" w:hanging="993"/>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4BD9047D"/>
    <w:multiLevelType w:val="multilevel"/>
    <w:tmpl w:val="E1589DA4"/>
    <w:lvl w:ilvl="0">
      <w:start w:val="1"/>
      <w:numFmt w:val="decimal"/>
      <w:lvlText w:val="%1"/>
      <w:lvlJc w:val="left"/>
      <w:pPr>
        <w:tabs>
          <w:tab w:val="num" w:pos="992"/>
        </w:tabs>
        <w:ind w:left="992" w:hanging="992"/>
      </w:pPr>
      <w:rPr>
        <w:rFonts w:hint="default"/>
        <w:b/>
        <w:i w:val="0"/>
      </w:rPr>
    </w:lvl>
    <w:lvl w:ilvl="1">
      <w:start w:val="1"/>
      <w:numFmt w:val="decimal"/>
      <w:lvlText w:val="%1.%2"/>
      <w:lvlJc w:val="left"/>
      <w:pPr>
        <w:tabs>
          <w:tab w:val="num" w:pos="992"/>
        </w:tabs>
        <w:ind w:left="992" w:hanging="992"/>
      </w:pPr>
      <w:rPr>
        <w:rFonts w:hint="default"/>
        <w:b w:val="0"/>
        <w:i w:val="0"/>
      </w:rPr>
    </w:lvl>
    <w:lvl w:ilvl="2">
      <w:start w:val="1"/>
      <w:numFmt w:val="decimal"/>
      <w:lvlText w:val="%1.%2.%3"/>
      <w:lvlJc w:val="left"/>
      <w:pPr>
        <w:tabs>
          <w:tab w:val="num" w:pos="992"/>
        </w:tabs>
        <w:ind w:left="992" w:hanging="992"/>
      </w:pPr>
      <w:rPr>
        <w:rFonts w:hint="default"/>
        <w:b w:val="0"/>
        <w:i w:val="0"/>
      </w:rPr>
    </w:lvl>
    <w:lvl w:ilvl="3">
      <w:start w:val="1"/>
      <w:numFmt w:val="decimal"/>
      <w:lvlText w:val="%1.%2.%3.%4"/>
      <w:lvlJc w:val="left"/>
      <w:pPr>
        <w:tabs>
          <w:tab w:val="num" w:pos="992"/>
        </w:tabs>
        <w:ind w:left="992" w:hanging="992"/>
      </w:pPr>
      <w:rPr>
        <w:rFonts w:hint="default"/>
        <w:b w:val="0"/>
        <w:i w:val="0"/>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F6509E0"/>
    <w:multiLevelType w:val="multilevel"/>
    <w:tmpl w:val="95C649CC"/>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851" w:hanging="851"/>
      </w:pPr>
      <w:rPr>
        <w:rFonts w:hint="default"/>
        <w:b w:val="0"/>
        <w:i w:val="0"/>
        <w:sz w:val="18"/>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0" w15:restartNumberingAfterBreak="0">
    <w:nsid w:val="4FD148D6"/>
    <w:multiLevelType w:val="hybridMultilevel"/>
    <w:tmpl w:val="5E126E52"/>
    <w:name w:val="Parties2"/>
    <w:lvl w:ilvl="0" w:tplc="89F29220">
      <w:start w:val="1"/>
      <w:numFmt w:val="decimal"/>
      <w:pStyle w:val="Parties"/>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1E21D3D"/>
    <w:multiLevelType w:val="hybridMultilevel"/>
    <w:tmpl w:val="FB7C66BE"/>
    <w:lvl w:ilvl="0" w:tplc="909C3650">
      <w:start w:val="1"/>
      <w:numFmt w:val="upperLetter"/>
      <w:lvlText w:val="(%1)"/>
      <w:lvlJc w:val="left"/>
      <w:pPr>
        <w:tabs>
          <w:tab w:val="num" w:pos="992"/>
        </w:tabs>
        <w:ind w:left="992" w:hanging="992"/>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585A4D8A"/>
    <w:multiLevelType w:val="multilevel"/>
    <w:tmpl w:val="8A4AB9D4"/>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851" w:hanging="851"/>
      </w:pPr>
      <w:rPr>
        <w:rFonts w:hint="default"/>
        <w:b w:val="0"/>
        <w:i w:val="0"/>
        <w:sz w:val="18"/>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3" w15:restartNumberingAfterBreak="0">
    <w:nsid w:val="58904A54"/>
    <w:multiLevelType w:val="multilevel"/>
    <w:tmpl w:val="6BF4C670"/>
    <w:lvl w:ilvl="0">
      <w:start w:val="1"/>
      <w:numFmt w:val="decimal"/>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B77372C"/>
    <w:multiLevelType w:val="multilevel"/>
    <w:tmpl w:val="8A6E2144"/>
    <w:lvl w:ilvl="0">
      <w:start w:val="4"/>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18"/>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5" w15:restartNumberingAfterBreak="0">
    <w:nsid w:val="61C64615"/>
    <w:multiLevelType w:val="hybridMultilevel"/>
    <w:tmpl w:val="AB0A4D60"/>
    <w:lvl w:ilvl="0" w:tplc="521A3F7C">
      <w:start w:val="1"/>
      <w:numFmt w:val="decimal"/>
      <w:lvlText w:val="%1"/>
      <w:lvlJc w:val="left"/>
      <w:pPr>
        <w:tabs>
          <w:tab w:val="num" w:pos="992"/>
        </w:tabs>
        <w:ind w:left="992" w:hanging="992"/>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62FB72B1"/>
    <w:multiLevelType w:val="multilevel"/>
    <w:tmpl w:val="9FCCD87A"/>
    <w:name w:val="Parties"/>
    <w:lvl w:ilvl="0">
      <w:start w:val="1"/>
      <w:numFmt w:val="upperLetter"/>
      <w:lvlText w:val="(%1)"/>
      <w:lvlJc w:val="left"/>
      <w:pPr>
        <w:ind w:left="360" w:hanging="360"/>
      </w:pPr>
      <w:rPr>
        <w:rFonts w:ascii="Tahoma" w:hAnsi="Tahoma" w:hint="default"/>
        <w:b w:val="0"/>
        <w:i w:val="0"/>
        <w:caps w:val="0"/>
        <w:strike w:val="0"/>
        <w:dstrike w:val="0"/>
        <w:vanish w:val="0"/>
        <w:color w:val="auto"/>
        <w:sz w:val="18"/>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6DBE564A"/>
    <w:multiLevelType w:val="multilevel"/>
    <w:tmpl w:val="8B56D04A"/>
    <w:name w:val="Recitals"/>
    <w:lvl w:ilvl="0">
      <w:start w:val="1"/>
      <w:numFmt w:val="upperLetter"/>
      <w:pStyle w:val="Recitals"/>
      <w:lvlText w:val="(%1)"/>
      <w:lvlJc w:val="left"/>
      <w:pPr>
        <w:ind w:left="360" w:hanging="360"/>
      </w:pPr>
      <w:rPr>
        <w:rFonts w:ascii="Tahoma" w:hAnsi="Tahoma" w:hint="default"/>
        <w:b w:val="0"/>
        <w:i w:val="0"/>
        <w:caps w:val="0"/>
        <w:strike w:val="0"/>
        <w:dstrike w:val="0"/>
        <w:vanish w:val="0"/>
        <w:color w:val="auto"/>
        <w:sz w:val="18"/>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70095AD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0A5366F"/>
    <w:multiLevelType w:val="multilevel"/>
    <w:tmpl w:val="A2FE56CA"/>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851" w:hanging="851"/>
      </w:pPr>
      <w:rPr>
        <w:rFonts w:hint="default"/>
        <w:b w:val="0"/>
        <w:i w:val="0"/>
        <w:sz w:val="18"/>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30" w15:restartNumberingAfterBreak="0">
    <w:nsid w:val="78407950"/>
    <w:multiLevelType w:val="hybridMultilevel"/>
    <w:tmpl w:val="ED325A44"/>
    <w:lvl w:ilvl="0" w:tplc="32E60234">
      <w:start w:val="1"/>
      <w:numFmt w:val="none"/>
      <w:lvlText w:val="%1daß"/>
      <w:lvlJc w:val="left"/>
      <w:pPr>
        <w:tabs>
          <w:tab w:val="num" w:pos="1985"/>
        </w:tabs>
        <w:ind w:left="1985" w:hanging="993"/>
      </w:pPr>
      <w:rPr>
        <w:rFonts w:hint="default"/>
        <w:u w:val="words"/>
      </w:rPr>
    </w:lvl>
    <w:lvl w:ilvl="1" w:tplc="370C40E2">
      <w:start w:val="1"/>
      <w:numFmt w:val="none"/>
      <w:lvlText w:val="%2daß"/>
      <w:lvlJc w:val="left"/>
      <w:pPr>
        <w:tabs>
          <w:tab w:val="num" w:pos="1647"/>
        </w:tabs>
        <w:ind w:left="1647" w:hanging="567"/>
      </w:pPr>
      <w:rPr>
        <w:rFonts w:hint="default"/>
        <w:u w:val="words"/>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7A502DBE"/>
    <w:multiLevelType w:val="hybridMultilevel"/>
    <w:tmpl w:val="97F88AC4"/>
    <w:lvl w:ilvl="0" w:tplc="F45AA3F2">
      <w:start w:val="1"/>
      <w:numFmt w:val="lowerRoman"/>
      <w:lvlText w:val="(%1)"/>
      <w:lvlJc w:val="left"/>
      <w:pPr>
        <w:tabs>
          <w:tab w:val="num" w:pos="1984"/>
        </w:tabs>
        <w:ind w:left="1984" w:hanging="992"/>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7C1E599A"/>
    <w:multiLevelType w:val="hybridMultilevel"/>
    <w:tmpl w:val="80465F5A"/>
    <w:lvl w:ilvl="0" w:tplc="6A8256F8">
      <w:numFmt w:val="none"/>
      <w:pStyle w:val="Opstillingmedthat"/>
      <w:lvlText w:val="that"/>
      <w:lvlJc w:val="left"/>
      <w:pPr>
        <w:tabs>
          <w:tab w:val="num" w:pos="992"/>
        </w:tabs>
        <w:ind w:left="992" w:hanging="992"/>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8"/>
  </w:num>
  <w:num w:numId="2">
    <w:abstractNumId w:val="0"/>
  </w:num>
  <w:num w:numId="3">
    <w:abstractNumId w:val="2"/>
  </w:num>
  <w:num w:numId="4">
    <w:abstractNumId w:val="9"/>
  </w:num>
  <w:num w:numId="5">
    <w:abstractNumId w:val="21"/>
  </w:num>
  <w:num w:numId="6">
    <w:abstractNumId w:val="31"/>
  </w:num>
  <w:num w:numId="7">
    <w:abstractNumId w:val="25"/>
  </w:num>
  <w:num w:numId="8">
    <w:abstractNumId w:val="30"/>
  </w:num>
  <w:num w:numId="9">
    <w:abstractNumId w:val="30"/>
  </w:num>
  <w:num w:numId="10">
    <w:abstractNumId w:val="10"/>
  </w:num>
  <w:num w:numId="11">
    <w:abstractNumId w:val="17"/>
  </w:num>
  <w:num w:numId="12">
    <w:abstractNumId w:val="16"/>
  </w:num>
  <w:num w:numId="13">
    <w:abstractNumId w:val="1"/>
  </w:num>
  <w:num w:numId="14">
    <w:abstractNumId w:val="11"/>
  </w:num>
  <w:num w:numId="15">
    <w:abstractNumId w:val="14"/>
  </w:num>
  <w:num w:numId="16">
    <w:abstractNumId w:val="28"/>
  </w:num>
  <w:num w:numId="17">
    <w:abstractNumId w:val="6"/>
  </w:num>
  <w:num w:numId="18">
    <w:abstractNumId w:val="5"/>
  </w:num>
  <w:num w:numId="19">
    <w:abstractNumId w:val="5"/>
  </w:num>
  <w:num w:numId="20">
    <w:abstractNumId w:val="5"/>
  </w:num>
  <w:num w:numId="21">
    <w:abstractNumId w:val="5"/>
  </w:num>
  <w:num w:numId="22">
    <w:abstractNumId w:val="5"/>
  </w:num>
  <w:num w:numId="23">
    <w:abstractNumId w:val="5"/>
  </w:num>
  <w:num w:numId="24">
    <w:abstractNumId w:val="4"/>
  </w:num>
  <w:num w:numId="25">
    <w:abstractNumId w:val="4"/>
  </w:num>
  <w:num w:numId="26">
    <w:abstractNumId w:val="5"/>
  </w:num>
  <w:num w:numId="27">
    <w:abstractNumId w:val="5"/>
  </w:num>
  <w:num w:numId="28">
    <w:abstractNumId w:val="5"/>
  </w:num>
  <w:num w:numId="29">
    <w:abstractNumId w:val="5"/>
  </w:num>
  <w:num w:numId="30">
    <w:abstractNumId w:val="5"/>
  </w:num>
  <w:num w:numId="31">
    <w:abstractNumId w:val="3"/>
  </w:num>
  <w:num w:numId="32">
    <w:abstractNumId w:val="15"/>
  </w:num>
  <w:num w:numId="33">
    <w:abstractNumId w:val="32"/>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19"/>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8"/>
  </w:num>
  <w:num w:numId="46">
    <w:abstractNumId w:val="26"/>
  </w:num>
  <w:num w:numId="47">
    <w:abstractNumId w:val="27"/>
  </w:num>
  <w:num w:numId="48">
    <w:abstractNumId w:val="20"/>
  </w:num>
  <w:num w:numId="49">
    <w:abstractNumId w:val="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da-DK" w:vendorID="64" w:dllVersion="6" w:nlCheck="1" w:checkStyle="0"/>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92"/>
  <w:autoHyphenation/>
  <w:hyphenationZone w:val="14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 w:val="STV"/>
  </w:docVars>
  <w:rsids>
    <w:rsidRoot w:val="00A27E64"/>
    <w:rsid w:val="000138A5"/>
    <w:rsid w:val="00027DAC"/>
    <w:rsid w:val="00033DE7"/>
    <w:rsid w:val="000425A8"/>
    <w:rsid w:val="001352D5"/>
    <w:rsid w:val="0017686A"/>
    <w:rsid w:val="00193480"/>
    <w:rsid w:val="001A605A"/>
    <w:rsid w:val="001B2D23"/>
    <w:rsid w:val="00232066"/>
    <w:rsid w:val="002505E0"/>
    <w:rsid w:val="002A0006"/>
    <w:rsid w:val="002A378E"/>
    <w:rsid w:val="00306EC3"/>
    <w:rsid w:val="00307407"/>
    <w:rsid w:val="003973B0"/>
    <w:rsid w:val="003A4BF9"/>
    <w:rsid w:val="003E3880"/>
    <w:rsid w:val="0044001D"/>
    <w:rsid w:val="00492EAD"/>
    <w:rsid w:val="004A0EB3"/>
    <w:rsid w:val="004A56A7"/>
    <w:rsid w:val="004B6B8B"/>
    <w:rsid w:val="004E6EB2"/>
    <w:rsid w:val="005079C6"/>
    <w:rsid w:val="00511775"/>
    <w:rsid w:val="005402EE"/>
    <w:rsid w:val="005E28E7"/>
    <w:rsid w:val="00664382"/>
    <w:rsid w:val="00682709"/>
    <w:rsid w:val="006A003A"/>
    <w:rsid w:val="0079127F"/>
    <w:rsid w:val="00842B66"/>
    <w:rsid w:val="00845AF5"/>
    <w:rsid w:val="00845C0E"/>
    <w:rsid w:val="00871B3A"/>
    <w:rsid w:val="008A0B56"/>
    <w:rsid w:val="008A33FA"/>
    <w:rsid w:val="008B0A3C"/>
    <w:rsid w:val="00957266"/>
    <w:rsid w:val="00964646"/>
    <w:rsid w:val="009A690B"/>
    <w:rsid w:val="00A0356A"/>
    <w:rsid w:val="00A24052"/>
    <w:rsid w:val="00A27E64"/>
    <w:rsid w:val="00A65A26"/>
    <w:rsid w:val="00A76B1F"/>
    <w:rsid w:val="00AA6A05"/>
    <w:rsid w:val="00AB7E59"/>
    <w:rsid w:val="00AF2F79"/>
    <w:rsid w:val="00B07D60"/>
    <w:rsid w:val="00B37AE1"/>
    <w:rsid w:val="00B8349A"/>
    <w:rsid w:val="00B86EA7"/>
    <w:rsid w:val="00BC153F"/>
    <w:rsid w:val="00BE02F1"/>
    <w:rsid w:val="00BF17BF"/>
    <w:rsid w:val="00C13823"/>
    <w:rsid w:val="00C3769E"/>
    <w:rsid w:val="00C57DC5"/>
    <w:rsid w:val="00CD7481"/>
    <w:rsid w:val="00D92BBF"/>
    <w:rsid w:val="00DD1669"/>
    <w:rsid w:val="00DF6DF0"/>
    <w:rsid w:val="00EB17FD"/>
    <w:rsid w:val="00EE4FAC"/>
    <w:rsid w:val="00F00DE5"/>
    <w:rsid w:val="00F4111C"/>
    <w:rsid w:val="00F576A4"/>
    <w:rsid w:val="00F6507B"/>
    <w:rsid w:val="00F74B95"/>
    <w:rsid w:val="00FE047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98610"/>
  <w15:chartTrackingRefBased/>
  <w15:docId w15:val="{E4ED9A06-9E49-40A6-9988-F2E5BAE4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uiPriority="6"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6"/>
    <w:lsdException w:name="toc 6" w:uiPriority="6"/>
    <w:lsdException w:name="toc 7" w:uiPriority="6"/>
    <w:lsdException w:name="toc 8" w:uiPriority="6"/>
    <w:lsdException w:name="toc 9" w:uiPriority="6"/>
    <w:lsdException w:name="Normal Indent" w:uiPriority="6"/>
    <w:lsdException w:name="caption" w:semiHidden="1" w:unhideWhenUsed="1" w:qFormat="1"/>
    <w:lsdException w:name="toa heading"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6"/>
    <w:qFormat/>
    <w:rsid w:val="006A003A"/>
    <w:pPr>
      <w:tabs>
        <w:tab w:val="left" w:pos="1418"/>
      </w:tabs>
      <w:spacing w:after="120" w:line="240" w:lineRule="atLeast"/>
      <w:jc w:val="both"/>
    </w:pPr>
    <w:rPr>
      <w:rFonts w:ascii="Tahoma" w:eastAsiaTheme="minorHAnsi" w:hAnsi="Tahoma" w:cstheme="minorBidi"/>
      <w:sz w:val="18"/>
      <w:szCs w:val="18"/>
      <w:lang w:val="en-GB" w:eastAsia="en-US"/>
    </w:rPr>
  </w:style>
  <w:style w:type="paragraph" w:styleId="Overskrift1">
    <w:name w:val="heading 1"/>
    <w:basedOn w:val="Normal"/>
    <w:next w:val="Afsnitsnummerering2"/>
    <w:link w:val="Overskrift1Tegn"/>
    <w:qFormat/>
    <w:rsid w:val="00A24052"/>
    <w:pPr>
      <w:keepNext/>
      <w:keepLines/>
      <w:numPr>
        <w:numId w:val="41"/>
      </w:numPr>
      <w:outlineLvl w:val="0"/>
    </w:pPr>
    <w:rPr>
      <w:rFonts w:eastAsiaTheme="majorEastAsia" w:cstheme="majorBidi"/>
      <w:b/>
      <w:bCs/>
      <w:caps/>
      <w:szCs w:val="28"/>
    </w:rPr>
  </w:style>
  <w:style w:type="paragraph" w:styleId="Overskrift2">
    <w:name w:val="heading 2"/>
    <w:basedOn w:val="Afsnitsnummerering2"/>
    <w:next w:val="Afsnitsnummerering3"/>
    <w:link w:val="Overskrift2Tegn"/>
    <w:qFormat/>
    <w:rsid w:val="00511775"/>
    <w:pPr>
      <w:keepNext/>
      <w:keepLines/>
      <w:ind w:left="850" w:hanging="850"/>
      <w:outlineLvl w:val="1"/>
    </w:pPr>
    <w:rPr>
      <w:b/>
    </w:rPr>
  </w:style>
  <w:style w:type="paragraph" w:styleId="Overskrift3">
    <w:name w:val="heading 3"/>
    <w:basedOn w:val="Afsnitsnummerering3"/>
    <w:next w:val="Afsnitsnummerering4"/>
    <w:link w:val="Overskrift3Tegn"/>
    <w:qFormat/>
    <w:rsid w:val="00A24052"/>
    <w:pPr>
      <w:keepNext/>
      <w:keepLines/>
      <w:outlineLvl w:val="2"/>
    </w:pPr>
    <w:rPr>
      <w:rFonts w:eastAsiaTheme="majorEastAsia" w:cstheme="majorBidi"/>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uiPriority w:val="6"/>
    <w:rsid w:val="006A003A"/>
    <w:pPr>
      <w:ind w:left="851"/>
    </w:pPr>
  </w:style>
  <w:style w:type="paragraph" w:styleId="Indholdsfortegnelse3">
    <w:name w:val="toc 3"/>
    <w:basedOn w:val="Normal"/>
    <w:next w:val="Normal"/>
    <w:uiPriority w:val="39"/>
    <w:rsid w:val="000138A5"/>
    <w:pPr>
      <w:tabs>
        <w:tab w:val="clear" w:pos="1418"/>
      </w:tabs>
      <w:ind w:left="1412" w:right="562" w:hanging="706"/>
    </w:pPr>
  </w:style>
  <w:style w:type="paragraph" w:styleId="Indholdsfortegnelse1">
    <w:name w:val="toc 1"/>
    <w:basedOn w:val="Normal"/>
    <w:next w:val="Normal"/>
    <w:uiPriority w:val="39"/>
    <w:rsid w:val="000138A5"/>
    <w:pPr>
      <w:tabs>
        <w:tab w:val="clear" w:pos="1418"/>
      </w:tabs>
      <w:ind w:left="706" w:right="562" w:hanging="706"/>
    </w:pPr>
    <w:rPr>
      <w:caps/>
    </w:rPr>
  </w:style>
  <w:style w:type="paragraph" w:styleId="Indholdsfortegnelse2">
    <w:name w:val="toc 2"/>
    <w:basedOn w:val="Normal"/>
    <w:next w:val="Normal"/>
    <w:uiPriority w:val="39"/>
    <w:rsid w:val="000138A5"/>
    <w:pPr>
      <w:tabs>
        <w:tab w:val="clear" w:pos="1418"/>
      </w:tabs>
      <w:ind w:left="1412" w:right="562" w:hanging="706"/>
    </w:pPr>
  </w:style>
  <w:style w:type="paragraph" w:styleId="Indholdsfortegnelse4">
    <w:name w:val="toc 4"/>
    <w:basedOn w:val="Normal"/>
    <w:next w:val="Normal"/>
    <w:uiPriority w:val="39"/>
    <w:rsid w:val="000138A5"/>
    <w:pPr>
      <w:tabs>
        <w:tab w:val="clear" w:pos="1418"/>
      </w:tabs>
      <w:ind w:left="706" w:right="562"/>
    </w:pPr>
  </w:style>
  <w:style w:type="paragraph" w:styleId="Sidehoved">
    <w:name w:val="header"/>
    <w:basedOn w:val="Normal"/>
    <w:semiHidden/>
    <w:pPr>
      <w:tabs>
        <w:tab w:val="center" w:pos="4536"/>
        <w:tab w:val="right" w:pos="9072"/>
      </w:tabs>
    </w:pPr>
  </w:style>
  <w:style w:type="paragraph" w:styleId="Sidefod">
    <w:name w:val="footer"/>
    <w:basedOn w:val="Normal"/>
    <w:semiHidden/>
    <w:pPr>
      <w:tabs>
        <w:tab w:val="center" w:pos="4536"/>
        <w:tab w:val="right" w:pos="9072"/>
      </w:tabs>
    </w:pPr>
  </w:style>
  <w:style w:type="paragraph" w:customStyle="1" w:styleId="Opstillingmed1">
    <w:name w:val="Opstilling med (1)"/>
    <w:basedOn w:val="Normal"/>
    <w:uiPriority w:val="2"/>
    <w:qFormat/>
    <w:rsid w:val="00A24052"/>
    <w:pPr>
      <w:numPr>
        <w:ilvl w:val="6"/>
        <w:numId w:val="41"/>
      </w:numPr>
    </w:pPr>
  </w:style>
  <w:style w:type="paragraph" w:customStyle="1" w:styleId="OpstillingmedA">
    <w:name w:val="Opstilling med (A)"/>
    <w:basedOn w:val="Normal"/>
    <w:uiPriority w:val="2"/>
    <w:qFormat/>
    <w:rsid w:val="00A24052"/>
    <w:pPr>
      <w:numPr>
        <w:ilvl w:val="4"/>
        <w:numId w:val="41"/>
      </w:numPr>
    </w:pPr>
  </w:style>
  <w:style w:type="paragraph" w:customStyle="1" w:styleId="Opstillingmedi">
    <w:name w:val="Opstilling med (i)"/>
    <w:basedOn w:val="Normal"/>
    <w:uiPriority w:val="2"/>
    <w:qFormat/>
    <w:rsid w:val="00A24052"/>
    <w:pPr>
      <w:numPr>
        <w:ilvl w:val="8"/>
        <w:numId w:val="41"/>
      </w:numPr>
    </w:pPr>
  </w:style>
  <w:style w:type="paragraph" w:customStyle="1" w:styleId="zzConfidential">
    <w:name w:val="zz Confidential"/>
    <w:basedOn w:val="Normal"/>
    <w:semiHidden/>
    <w:pPr>
      <w:framePr w:w="9072" w:wrap="notBeside" w:vAnchor="page" w:hAnchor="margin" w:y="4594"/>
      <w:shd w:val="clear" w:color="FFFFFF" w:fill="auto"/>
      <w:jc w:val="center"/>
    </w:pPr>
    <w:rPr>
      <w:caps/>
      <w:noProof/>
    </w:rPr>
  </w:style>
  <w:style w:type="paragraph" w:customStyle="1" w:styleId="zzDokTitel">
    <w:name w:val="zz DokTitel"/>
    <w:basedOn w:val="Normal"/>
    <w:semiHidden/>
    <w:pPr>
      <w:framePr w:w="9072" w:wrap="around" w:vAnchor="page" w:hAnchor="margin" w:y="6918"/>
      <w:shd w:val="clear" w:color="FFFFFF" w:fill="auto"/>
    </w:pPr>
    <w:rPr>
      <w:caps/>
    </w:rPr>
  </w:style>
  <w:style w:type="paragraph" w:customStyle="1" w:styleId="zzUdkast">
    <w:name w:val="zz Udkast"/>
    <w:basedOn w:val="Normal"/>
    <w:semiHidden/>
    <w:pPr>
      <w:framePr w:w="3402" w:wrap="around" w:vAnchor="page" w:hAnchor="margin" w:y="852"/>
      <w:shd w:val="clear" w:color="FFFFFF" w:fill="auto"/>
    </w:pPr>
  </w:style>
  <w:style w:type="paragraph" w:customStyle="1" w:styleId="zzDokID">
    <w:name w:val="zz DokID"/>
    <w:basedOn w:val="Normal"/>
    <w:semiHidden/>
    <w:pPr>
      <w:framePr w:wrap="notBeside" w:vAnchor="page" w:hAnchor="margin" w:y="15594"/>
      <w:shd w:val="clear" w:color="FFFFFF" w:fill="auto"/>
    </w:pPr>
    <w:rPr>
      <w:sz w:val="12"/>
      <w:szCs w:val="12"/>
    </w:rPr>
  </w:style>
  <w:style w:type="paragraph" w:styleId="Fodnotetekst">
    <w:name w:val="footnote text"/>
    <w:basedOn w:val="Normal"/>
    <w:semiHidden/>
    <w:pPr>
      <w:ind w:left="1491" w:hanging="499"/>
    </w:pPr>
    <w:rPr>
      <w:sz w:val="16"/>
      <w:szCs w:val="20"/>
    </w:rPr>
  </w:style>
  <w:style w:type="character" w:styleId="Fodnotehenvisning">
    <w:name w:val="footnote reference"/>
    <w:basedOn w:val="Standardskrifttypeiafsnit"/>
    <w:semiHidden/>
    <w:rPr>
      <w:rFonts w:ascii="Verdana" w:hAnsi="Verdana"/>
      <w:vertAlign w:val="superscript"/>
    </w:rPr>
  </w:style>
  <w:style w:type="paragraph" w:styleId="Slutnotetekst">
    <w:name w:val="endnote text"/>
    <w:basedOn w:val="Normal"/>
    <w:semiHidden/>
    <w:pPr>
      <w:ind w:left="1491" w:hanging="499"/>
    </w:pPr>
    <w:rPr>
      <w:sz w:val="16"/>
      <w:szCs w:val="20"/>
    </w:rPr>
  </w:style>
  <w:style w:type="character" w:styleId="Slutnotehenvisning">
    <w:name w:val="endnote reference"/>
    <w:basedOn w:val="Standardskrifttypeiafsnit"/>
    <w:semiHidden/>
    <w:rPr>
      <w:rFonts w:ascii="Verdana" w:hAnsi="Verdana"/>
      <w:vertAlign w:val="superscript"/>
    </w:rPr>
  </w:style>
  <w:style w:type="character" w:styleId="Sidetal">
    <w:name w:val="page number"/>
    <w:basedOn w:val="Standardskrifttypeiafsnit"/>
    <w:semiHidden/>
  </w:style>
  <w:style w:type="paragraph" w:styleId="Markeringsbobletekst">
    <w:name w:val="Balloon Text"/>
    <w:basedOn w:val="Normal"/>
    <w:semiHidden/>
    <w:rPr>
      <w:rFonts w:cs="Tahoma"/>
      <w:sz w:val="16"/>
      <w:szCs w:val="16"/>
      <w:lang w:val="da-DK"/>
    </w:rPr>
  </w:style>
  <w:style w:type="character" w:styleId="BesgtLink">
    <w:name w:val="FollowedHyperlink"/>
    <w:basedOn w:val="Standardskrifttypeiafsnit"/>
    <w:semiHidden/>
    <w:rPr>
      <w:color w:val="89B39E"/>
      <w:u w:val="none"/>
    </w:rPr>
  </w:style>
  <w:style w:type="character" w:styleId="Hyperlink">
    <w:name w:val="Hyperlink"/>
    <w:basedOn w:val="Standardskrifttypeiafsnit"/>
    <w:semiHidden/>
    <w:rPr>
      <w:color w:val="auto"/>
      <w:u w:val="none"/>
    </w:rPr>
  </w:style>
  <w:style w:type="paragraph" w:styleId="Kommentartekst">
    <w:name w:val="annotation text"/>
    <w:basedOn w:val="Normal"/>
    <w:semiHidden/>
    <w:rPr>
      <w:szCs w:val="20"/>
      <w:lang w:val="da-DK"/>
    </w:rPr>
  </w:style>
  <w:style w:type="paragraph" w:styleId="Kommentaremne">
    <w:name w:val="annotation subject"/>
    <w:basedOn w:val="Kommentartekst"/>
    <w:next w:val="Kommentartekst"/>
    <w:semiHidden/>
    <w:rPr>
      <w:b/>
      <w:bCs/>
      <w:sz w:val="16"/>
    </w:rPr>
  </w:style>
  <w:style w:type="character" w:styleId="Kommentarhenvisning">
    <w:name w:val="annotation reference"/>
    <w:basedOn w:val="Standardskrifttypeiafsnit"/>
    <w:semiHidden/>
    <w:rPr>
      <w:rFonts w:ascii="Verdana" w:hAnsi="Verdana"/>
      <w:sz w:val="16"/>
      <w:szCs w:val="16"/>
    </w:rPr>
  </w:style>
  <w:style w:type="paragraph" w:customStyle="1" w:styleId="zShs1">
    <w:name w:val="z Shs1"/>
    <w:uiPriority w:val="99"/>
    <w:semiHidden/>
    <w:rsid w:val="003973B0"/>
    <w:pPr>
      <w:tabs>
        <w:tab w:val="left" w:pos="360"/>
      </w:tabs>
      <w:spacing w:line="180" w:lineRule="exact"/>
    </w:pPr>
    <w:rPr>
      <w:rFonts w:ascii="Verdana" w:hAnsi="Verdana"/>
      <w:caps/>
      <w:noProof/>
      <w:sz w:val="12"/>
      <w:szCs w:val="12"/>
    </w:rPr>
  </w:style>
  <w:style w:type="paragraph" w:customStyle="1" w:styleId="Afsnitsnummerering2">
    <w:name w:val="Afsnitsnummerering 2"/>
    <w:basedOn w:val="Normal"/>
    <w:uiPriority w:val="2"/>
    <w:qFormat/>
    <w:rsid w:val="00A24052"/>
    <w:pPr>
      <w:numPr>
        <w:ilvl w:val="1"/>
        <w:numId w:val="41"/>
      </w:numPr>
    </w:pPr>
  </w:style>
  <w:style w:type="paragraph" w:customStyle="1" w:styleId="Afsnitsnummerering3">
    <w:name w:val="Afsnitsnummerering 3"/>
    <w:basedOn w:val="Normal"/>
    <w:uiPriority w:val="2"/>
    <w:qFormat/>
    <w:rsid w:val="00A24052"/>
    <w:pPr>
      <w:numPr>
        <w:ilvl w:val="2"/>
        <w:numId w:val="41"/>
      </w:numPr>
    </w:pPr>
  </w:style>
  <w:style w:type="paragraph" w:customStyle="1" w:styleId="Afsnitsnummerering4">
    <w:name w:val="Afsnitsnummerering 4"/>
    <w:basedOn w:val="Normal"/>
    <w:uiPriority w:val="2"/>
    <w:qFormat/>
    <w:rsid w:val="00A24052"/>
    <w:pPr>
      <w:numPr>
        <w:ilvl w:val="3"/>
        <w:numId w:val="41"/>
      </w:numPr>
    </w:pPr>
  </w:style>
  <w:style w:type="character" w:customStyle="1" w:styleId="Overskrift1Tegn">
    <w:name w:val="Overskrift 1 Tegn"/>
    <w:basedOn w:val="Standardskrifttypeiafsnit"/>
    <w:link w:val="Overskrift1"/>
    <w:rsid w:val="00A24052"/>
    <w:rPr>
      <w:rFonts w:ascii="Tahoma" w:eastAsiaTheme="majorEastAsia" w:hAnsi="Tahoma" w:cstheme="majorBidi"/>
      <w:b/>
      <w:bCs/>
      <w:caps/>
      <w:sz w:val="18"/>
      <w:szCs w:val="28"/>
      <w:lang w:val="en-GB" w:eastAsia="en-US"/>
    </w:rPr>
  </w:style>
  <w:style w:type="character" w:customStyle="1" w:styleId="Overskrift2Tegn">
    <w:name w:val="Overskrift 2 Tegn"/>
    <w:basedOn w:val="Standardskrifttypeiafsnit"/>
    <w:link w:val="Overskrift2"/>
    <w:rsid w:val="00511775"/>
    <w:rPr>
      <w:rFonts w:ascii="Tahoma" w:eastAsiaTheme="minorHAnsi" w:hAnsi="Tahoma" w:cstheme="minorBidi"/>
      <w:b/>
      <w:sz w:val="18"/>
      <w:szCs w:val="18"/>
      <w:lang w:val="en-GB" w:eastAsia="en-US"/>
    </w:rPr>
  </w:style>
  <w:style w:type="character" w:customStyle="1" w:styleId="Overskrift3Tegn">
    <w:name w:val="Overskrift 3 Tegn"/>
    <w:basedOn w:val="Standardskrifttypeiafsnit"/>
    <w:link w:val="Overskrift3"/>
    <w:rsid w:val="00A24052"/>
    <w:rPr>
      <w:rFonts w:ascii="Tahoma" w:eastAsiaTheme="majorEastAsia" w:hAnsi="Tahoma" w:cstheme="majorBidi"/>
      <w:bCs/>
      <w:i/>
      <w:sz w:val="18"/>
      <w:szCs w:val="18"/>
      <w:lang w:val="en-GB" w:eastAsia="en-US"/>
    </w:rPr>
  </w:style>
  <w:style w:type="paragraph" w:customStyle="1" w:styleId="Opstillingmedat">
    <w:name w:val="Opstilling med at"/>
    <w:basedOn w:val="Normal"/>
    <w:uiPriority w:val="3"/>
    <w:qFormat/>
    <w:rsid w:val="006A003A"/>
    <w:pPr>
      <w:numPr>
        <w:numId w:val="25"/>
      </w:numPr>
      <w:ind w:left="1418"/>
    </w:pPr>
  </w:style>
  <w:style w:type="paragraph" w:customStyle="1" w:styleId="Opstillingmed-">
    <w:name w:val="Opstilling med -"/>
    <w:basedOn w:val="Opstillingmedat"/>
    <w:uiPriority w:val="4"/>
    <w:qFormat/>
    <w:rsid w:val="00CD7481"/>
    <w:pPr>
      <w:numPr>
        <w:ilvl w:val="1"/>
      </w:numPr>
      <w:ind w:left="1412" w:hanging="562"/>
    </w:pPr>
  </w:style>
  <w:style w:type="paragraph" w:customStyle="1" w:styleId="Opstillingermeda">
    <w:name w:val="Opstillinger med (a)"/>
    <w:basedOn w:val="Normal"/>
    <w:uiPriority w:val="2"/>
    <w:qFormat/>
    <w:rsid w:val="00A24052"/>
    <w:pPr>
      <w:numPr>
        <w:ilvl w:val="5"/>
        <w:numId w:val="41"/>
      </w:numPr>
    </w:pPr>
  </w:style>
  <w:style w:type="paragraph" w:customStyle="1" w:styleId="Opstillingmed10">
    <w:name w:val="Opstilling med 1."/>
    <w:basedOn w:val="Normal"/>
    <w:uiPriority w:val="2"/>
    <w:qFormat/>
    <w:rsid w:val="00A24052"/>
    <w:pPr>
      <w:numPr>
        <w:ilvl w:val="7"/>
        <w:numId w:val="41"/>
      </w:numPr>
    </w:pPr>
  </w:style>
  <w:style w:type="paragraph" w:customStyle="1" w:styleId="Opstillingmedbullet">
    <w:name w:val="Opstilling med bullet"/>
    <w:basedOn w:val="Opstillingmed-"/>
    <w:uiPriority w:val="4"/>
    <w:qFormat/>
    <w:rsid w:val="00CD7481"/>
    <w:pPr>
      <w:numPr>
        <w:ilvl w:val="0"/>
        <w:numId w:val="31"/>
      </w:numPr>
      <w:ind w:left="1412" w:hanging="562"/>
    </w:pPr>
    <w:rPr>
      <w:lang w:val="pt-BR"/>
    </w:rPr>
  </w:style>
  <w:style w:type="paragraph" w:customStyle="1" w:styleId="Opstillingmeddass">
    <w:name w:val="Opstilling med dass"/>
    <w:basedOn w:val="Normal"/>
    <w:uiPriority w:val="3"/>
    <w:qFormat/>
    <w:rsid w:val="006A003A"/>
    <w:pPr>
      <w:numPr>
        <w:numId w:val="32"/>
      </w:numPr>
      <w:tabs>
        <w:tab w:val="clear" w:pos="992"/>
        <w:tab w:val="left" w:pos="1985"/>
      </w:tabs>
      <w:ind w:left="1418" w:hanging="567"/>
    </w:pPr>
    <w:rPr>
      <w:rFonts w:eastAsia="Times New Roman" w:cs="Times New Roman"/>
      <w:lang w:eastAsia="da-DK"/>
    </w:rPr>
  </w:style>
  <w:style w:type="paragraph" w:customStyle="1" w:styleId="Opstillingmedthat">
    <w:name w:val="Opstilling med that"/>
    <w:basedOn w:val="Normal"/>
    <w:uiPriority w:val="3"/>
    <w:qFormat/>
    <w:rsid w:val="006A003A"/>
    <w:pPr>
      <w:numPr>
        <w:numId w:val="33"/>
      </w:numPr>
      <w:tabs>
        <w:tab w:val="clear" w:pos="992"/>
        <w:tab w:val="num" w:pos="1985"/>
      </w:tabs>
      <w:ind w:left="1418" w:hanging="567"/>
    </w:pPr>
    <w:rPr>
      <w:rFonts w:eastAsia="Times New Roman" w:cs="Times New Roman"/>
      <w:lang w:eastAsia="da-DK"/>
    </w:rPr>
  </w:style>
  <w:style w:type="paragraph" w:customStyle="1" w:styleId="Overskrift1udennummer">
    <w:name w:val="Overskrift 1 uden nummer"/>
    <w:basedOn w:val="Overskrift1"/>
    <w:next w:val="Normal"/>
    <w:uiPriority w:val="4"/>
    <w:qFormat/>
    <w:rsid w:val="00A24052"/>
    <w:pPr>
      <w:numPr>
        <w:numId w:val="0"/>
      </w:numPr>
    </w:pPr>
  </w:style>
  <w:style w:type="paragraph" w:customStyle="1" w:styleId="Overskrift2udennummer">
    <w:name w:val="Overskrift 2 uden nummer"/>
    <w:basedOn w:val="Overskrift2"/>
    <w:next w:val="Normal"/>
    <w:uiPriority w:val="4"/>
    <w:qFormat/>
    <w:rsid w:val="00A24052"/>
    <w:pPr>
      <w:numPr>
        <w:ilvl w:val="0"/>
        <w:numId w:val="0"/>
      </w:numPr>
    </w:pPr>
  </w:style>
  <w:style w:type="paragraph" w:customStyle="1" w:styleId="Overskrift3udennummer">
    <w:name w:val="Overskrift 3 uden nummer"/>
    <w:basedOn w:val="Overskrift3"/>
    <w:next w:val="Normal"/>
    <w:uiPriority w:val="4"/>
    <w:qFormat/>
    <w:rsid w:val="00A24052"/>
    <w:pPr>
      <w:numPr>
        <w:ilvl w:val="0"/>
        <w:numId w:val="0"/>
      </w:numPr>
    </w:pPr>
  </w:style>
  <w:style w:type="paragraph" w:styleId="Listeafsnit">
    <w:name w:val="List Paragraph"/>
    <w:basedOn w:val="Normal"/>
    <w:uiPriority w:val="34"/>
    <w:semiHidden/>
    <w:rsid w:val="00A65A26"/>
    <w:pPr>
      <w:ind w:left="720"/>
    </w:pPr>
  </w:style>
  <w:style w:type="paragraph" w:customStyle="1" w:styleId="Parties">
    <w:name w:val="Parties"/>
    <w:basedOn w:val="Normal"/>
    <w:uiPriority w:val="99"/>
    <w:qFormat/>
    <w:rsid w:val="00BE02F1"/>
    <w:pPr>
      <w:widowControl w:val="0"/>
      <w:numPr>
        <w:numId w:val="48"/>
      </w:numPr>
      <w:tabs>
        <w:tab w:val="clear" w:pos="1418"/>
      </w:tabs>
      <w:spacing w:line="220" w:lineRule="atLeast"/>
      <w:ind w:left="851" w:hanging="851"/>
    </w:pPr>
    <w:rPr>
      <w:rFonts w:eastAsia="Times New Roman" w:cs="Times New Roman"/>
      <w:szCs w:val="22"/>
      <w:lang w:eastAsia="en-GB"/>
    </w:rPr>
  </w:style>
  <w:style w:type="paragraph" w:customStyle="1" w:styleId="Recitals">
    <w:name w:val="Recitals"/>
    <w:basedOn w:val="Normal"/>
    <w:uiPriority w:val="99"/>
    <w:qFormat/>
    <w:rsid w:val="00C13823"/>
    <w:pPr>
      <w:widowControl w:val="0"/>
      <w:numPr>
        <w:numId w:val="47"/>
      </w:numPr>
      <w:tabs>
        <w:tab w:val="clear" w:pos="1418"/>
      </w:tabs>
      <w:spacing w:line="220" w:lineRule="atLeast"/>
      <w:ind w:left="851" w:hanging="851"/>
    </w:pPr>
    <w:rPr>
      <w:rFonts w:eastAsia="Times New Roman" w:cs="Times New Roman"/>
      <w:szCs w:val="22"/>
      <w:lang w:eastAsia="en-GB"/>
    </w:rPr>
  </w:style>
  <w:style w:type="paragraph" w:styleId="Citatoverskrift">
    <w:name w:val="toa heading"/>
    <w:basedOn w:val="Normal"/>
    <w:next w:val="Normal"/>
    <w:uiPriority w:val="99"/>
    <w:rsid w:val="00EB17FD"/>
    <w:pPr>
      <w:tabs>
        <w:tab w:val="clear" w:pos="1418"/>
      </w:tabs>
      <w:spacing w:before="120"/>
    </w:pPr>
    <w:rPr>
      <w:rFonts w:eastAsiaTheme="majorEastAsia" w:cstheme="majorBidi"/>
      <w:bCs/>
      <w:caps/>
      <w:szCs w:val="24"/>
    </w:rPr>
  </w:style>
  <w:style w:type="paragraph" w:styleId="Indholdsfortegnelse5">
    <w:name w:val="toc 5"/>
    <w:basedOn w:val="Normal"/>
    <w:next w:val="Normal"/>
    <w:uiPriority w:val="6"/>
    <w:rsid w:val="000138A5"/>
    <w:pPr>
      <w:tabs>
        <w:tab w:val="clear" w:pos="1418"/>
      </w:tabs>
      <w:ind w:left="706" w:right="562"/>
    </w:pPr>
  </w:style>
  <w:style w:type="paragraph" w:styleId="Indholdsfortegnelse6">
    <w:name w:val="toc 6"/>
    <w:basedOn w:val="Normal"/>
    <w:next w:val="Normal"/>
    <w:uiPriority w:val="6"/>
    <w:rsid w:val="000138A5"/>
    <w:pPr>
      <w:tabs>
        <w:tab w:val="clear" w:pos="1418"/>
      </w:tabs>
      <w:ind w:left="706" w:right="562"/>
    </w:pPr>
  </w:style>
  <w:style w:type="paragraph" w:styleId="Indholdsfortegnelse7">
    <w:name w:val="toc 7"/>
    <w:basedOn w:val="Normal"/>
    <w:next w:val="Normal"/>
    <w:uiPriority w:val="6"/>
    <w:rsid w:val="000138A5"/>
    <w:pPr>
      <w:tabs>
        <w:tab w:val="clear" w:pos="1418"/>
      </w:tabs>
      <w:spacing w:after="100"/>
      <w:ind w:left="706" w:right="562"/>
    </w:pPr>
  </w:style>
  <w:style w:type="paragraph" w:styleId="Indholdsfortegnelse8">
    <w:name w:val="toc 8"/>
    <w:basedOn w:val="Normal"/>
    <w:next w:val="Normal"/>
    <w:uiPriority w:val="6"/>
    <w:rsid w:val="000138A5"/>
    <w:pPr>
      <w:tabs>
        <w:tab w:val="clear" w:pos="1418"/>
      </w:tabs>
      <w:spacing w:after="100"/>
      <w:ind w:left="706" w:right="562"/>
    </w:pPr>
  </w:style>
  <w:style w:type="paragraph" w:styleId="Indholdsfortegnelse9">
    <w:name w:val="toc 9"/>
    <w:basedOn w:val="Normal"/>
    <w:next w:val="Normal"/>
    <w:uiPriority w:val="6"/>
    <w:rsid w:val="000138A5"/>
    <w:pPr>
      <w:tabs>
        <w:tab w:val="clear" w:pos="1418"/>
      </w:tabs>
      <w:spacing w:after="100"/>
      <w:ind w:left="706" w:right="562"/>
    </w:pPr>
  </w:style>
  <w:style w:type="paragraph" w:styleId="Overskrift">
    <w:name w:val="TOC Heading"/>
    <w:basedOn w:val="Overskrift1udennummer"/>
    <w:next w:val="Normal"/>
    <w:uiPriority w:val="3"/>
    <w:rsid w:val="00EB17FD"/>
    <w:pPr>
      <w:tabs>
        <w:tab w:val="clear" w:pos="1418"/>
      </w:tabs>
      <w:outlineLvl w:val="9"/>
    </w:pPr>
    <w:rPr>
      <w:b w:val="0"/>
    </w:rPr>
  </w:style>
  <w:style w:type="table" w:styleId="Tabel-Gitter">
    <w:name w:val="Table Grid"/>
    <w:basedOn w:val="Tabel-Normal"/>
    <w:uiPriority w:val="59"/>
    <w:rsid w:val="00871B3A"/>
    <w:rPr>
      <w:rFonts w:ascii="Tahoma" w:eastAsiaTheme="minorHAnsi" w:hAnsi="Tahoma" w:cstheme="minorBidi"/>
      <w:sz w:val="18"/>
      <w:szCs w:val="18"/>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lesner\SharedTemplates\Kontrakt%20U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71FE4-2A2B-4DC0-AF13-E8AD1B42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Kontrakt UK</Template>
  <TotalTime>0</TotalTime>
  <Pages>7</Pages>
  <Words>2187</Words>
  <Characters>13341</Characters>
  <Application>Microsoft Office Word</Application>
  <DocSecurity>0</DocSecurity>
  <Lines>111</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kontrakt UK</vt:lpstr>
      <vt:lpstr>kontrakt UK</vt:lpstr>
    </vt:vector>
  </TitlesOfParts>
  <Company>Plesner</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 UK</dc:title>
  <dc:subject/>
  <dc:creator>Michella Buss Sørensen - mbu</dc:creator>
  <cp:keywords>LogoDokUk</cp:keywords>
  <dc:description/>
  <cp:lastModifiedBy>Tanja Koch Rasmussen - DBU</cp:lastModifiedBy>
  <cp:revision>2</cp:revision>
  <cp:lastPrinted>2017-03-24T07:36:00Z</cp:lastPrinted>
  <dcterms:created xsi:type="dcterms:W3CDTF">2019-02-27T12:24:00Z</dcterms:created>
  <dcterms:modified xsi:type="dcterms:W3CDTF">2019-02-27T12:24:00Z</dcterms:modified>
  <cp:category>Dokument</cp:category>
</cp:coreProperties>
</file>